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C78" w:rsidRPr="006D5ABD" w:rsidRDefault="00B35C78" w:rsidP="006D5ABD">
      <w:pPr>
        <w:spacing w:after="200"/>
        <w:rPr>
          <w:rFonts w:ascii="Arial" w:hAnsi="Arial" w:cs="Arial"/>
          <w:b/>
          <w:sz w:val="28"/>
          <w:szCs w:val="32"/>
        </w:rPr>
      </w:pPr>
      <w:r w:rsidRPr="006D5ABD">
        <w:rPr>
          <w:rFonts w:ascii="Arial" w:hAnsi="Arial" w:cs="Arial"/>
          <w:b/>
          <w:sz w:val="28"/>
          <w:szCs w:val="32"/>
        </w:rPr>
        <w:drawing>
          <wp:anchor distT="0" distB="0" distL="114300" distR="114300" simplePos="0" relativeHeight="251658240" behindDoc="0" locked="0" layoutInCell="1" allowOverlap="1">
            <wp:simplePos x="0" y="0"/>
            <wp:positionH relativeFrom="column">
              <wp:posOffset>4410710</wp:posOffset>
            </wp:positionH>
            <wp:positionV relativeFrom="paragraph">
              <wp:posOffset>0</wp:posOffset>
            </wp:positionV>
            <wp:extent cx="829310" cy="655320"/>
            <wp:effectExtent l="0" t="0" r="8890" b="0"/>
            <wp:wrapThrough wrapText="bothSides">
              <wp:wrapPolygon edited="0">
                <wp:start x="0" y="0"/>
                <wp:lineTo x="0" y="20721"/>
                <wp:lineTo x="21335" y="20721"/>
                <wp:lineTo x="21335" y="0"/>
                <wp:lineTo x="0" y="0"/>
              </wp:wrapPolygon>
            </wp:wrapThrough>
            <wp:docPr id="106264594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9310" cy="655320"/>
                    </a:xfrm>
                    <a:prstGeom prst="rect">
                      <a:avLst/>
                    </a:prstGeom>
                    <a:noFill/>
                  </pic:spPr>
                </pic:pic>
              </a:graphicData>
            </a:graphic>
            <wp14:sizeRelH relativeFrom="page">
              <wp14:pctWidth>0</wp14:pctWidth>
            </wp14:sizeRelH>
            <wp14:sizeRelV relativeFrom="page">
              <wp14:pctHeight>0</wp14:pctHeight>
            </wp14:sizeRelV>
          </wp:anchor>
        </w:drawing>
      </w:r>
      <w:r w:rsidRPr="006D5ABD">
        <w:rPr>
          <w:rFonts w:ascii="Arial" w:hAnsi="Arial" w:cs="Arial"/>
          <w:b/>
          <w:sz w:val="28"/>
          <w:szCs w:val="32"/>
        </w:rPr>
        <w:t>OŠ Koseze</w:t>
      </w:r>
    </w:p>
    <w:p w:rsidR="00B35C78" w:rsidRPr="006D5ABD" w:rsidRDefault="00B35C78" w:rsidP="006D5ABD">
      <w:pPr>
        <w:spacing w:after="200"/>
        <w:rPr>
          <w:rFonts w:ascii="Arial" w:hAnsi="Arial" w:cs="Arial"/>
          <w:b/>
          <w:sz w:val="28"/>
          <w:szCs w:val="32"/>
        </w:rPr>
      </w:pPr>
      <w:r w:rsidRPr="006D5ABD">
        <w:rPr>
          <w:rFonts w:ascii="Arial" w:hAnsi="Arial" w:cs="Arial"/>
          <w:b/>
          <w:sz w:val="28"/>
          <w:szCs w:val="32"/>
        </w:rPr>
        <w:t>Ledarska 23</w:t>
      </w:r>
    </w:p>
    <w:p w:rsidR="00B35C78" w:rsidRPr="006D5ABD" w:rsidRDefault="00B35C78" w:rsidP="006D5ABD">
      <w:pPr>
        <w:spacing w:after="200"/>
        <w:rPr>
          <w:rFonts w:ascii="Arial" w:hAnsi="Arial" w:cs="Arial"/>
          <w:noProof/>
          <w:sz w:val="32"/>
          <w:szCs w:val="28"/>
        </w:rPr>
      </w:pPr>
      <w:r w:rsidRPr="006D5ABD">
        <w:rPr>
          <w:rFonts w:ascii="Arial" w:hAnsi="Arial" w:cs="Arial"/>
          <w:b/>
          <w:sz w:val="28"/>
          <w:szCs w:val="32"/>
        </w:rPr>
        <w:t>1000 Ljubljana</w:t>
      </w:r>
      <w:r w:rsidRPr="006D5ABD">
        <w:rPr>
          <w:rFonts w:ascii="Arial" w:hAnsi="Arial" w:cs="Arial"/>
          <w:noProof/>
          <w:szCs w:val="28"/>
        </w:rPr>
        <w:t xml:space="preserve">   </w:t>
      </w:r>
    </w:p>
    <w:p w:rsidR="00B35C78" w:rsidRDefault="00B35C78" w:rsidP="00B35C78">
      <w:pPr>
        <w:jc w:val="center"/>
        <w:rPr>
          <w:rFonts w:ascii="Arial" w:hAnsi="Arial" w:cs="Arial"/>
          <w:b/>
          <w:noProof/>
          <w:sz w:val="40"/>
          <w:szCs w:val="40"/>
        </w:rPr>
      </w:pPr>
    </w:p>
    <w:p w:rsidR="00B35C78" w:rsidRDefault="00B35C78" w:rsidP="00B35C78">
      <w:pPr>
        <w:jc w:val="center"/>
        <w:rPr>
          <w:rFonts w:ascii="Arial" w:hAnsi="Arial" w:cs="Arial"/>
          <w:b/>
          <w:noProof/>
          <w:sz w:val="40"/>
          <w:szCs w:val="40"/>
        </w:rPr>
      </w:pPr>
    </w:p>
    <w:p w:rsidR="00B35C78" w:rsidRDefault="00B35C78" w:rsidP="00B35C78">
      <w:pPr>
        <w:jc w:val="center"/>
        <w:rPr>
          <w:rFonts w:ascii="Arial" w:hAnsi="Arial" w:cs="Arial"/>
          <w:b/>
          <w:noProof/>
          <w:sz w:val="40"/>
          <w:szCs w:val="40"/>
        </w:rPr>
      </w:pPr>
      <w:bookmarkStart w:id="0" w:name="_GoBack"/>
      <w:bookmarkEnd w:id="0"/>
    </w:p>
    <w:p w:rsidR="00B35C78" w:rsidRDefault="00B35C78" w:rsidP="00B35C78">
      <w:pPr>
        <w:jc w:val="center"/>
        <w:rPr>
          <w:rFonts w:ascii="Arial" w:hAnsi="Arial" w:cs="Arial"/>
          <w:b/>
          <w:noProof/>
          <w:sz w:val="40"/>
          <w:szCs w:val="40"/>
        </w:rPr>
      </w:pPr>
    </w:p>
    <w:p w:rsidR="00B35C78" w:rsidRDefault="00B35C78" w:rsidP="00B35C78">
      <w:pPr>
        <w:jc w:val="center"/>
        <w:rPr>
          <w:rFonts w:ascii="Arial" w:hAnsi="Arial" w:cs="Arial"/>
          <w:b/>
          <w:noProof/>
          <w:sz w:val="40"/>
          <w:szCs w:val="40"/>
        </w:rPr>
      </w:pPr>
    </w:p>
    <w:p w:rsidR="00B35C78" w:rsidRDefault="00B35C78" w:rsidP="00B35C78">
      <w:pPr>
        <w:jc w:val="center"/>
        <w:rPr>
          <w:rFonts w:ascii="Arial" w:hAnsi="Arial" w:cs="Arial"/>
          <w:b/>
          <w:noProof/>
          <w:sz w:val="40"/>
          <w:szCs w:val="40"/>
        </w:rPr>
      </w:pPr>
    </w:p>
    <w:p w:rsidR="00B35C78" w:rsidRDefault="00B35C78" w:rsidP="00B35C78">
      <w:pPr>
        <w:jc w:val="center"/>
        <w:rPr>
          <w:rFonts w:ascii="Arial" w:hAnsi="Arial" w:cs="Arial"/>
          <w:b/>
          <w:noProof/>
          <w:sz w:val="40"/>
          <w:szCs w:val="40"/>
        </w:rPr>
      </w:pPr>
    </w:p>
    <w:p w:rsidR="00B35C78" w:rsidRDefault="00B35C78" w:rsidP="00B35C78">
      <w:pPr>
        <w:jc w:val="center"/>
        <w:rPr>
          <w:rFonts w:ascii="Arial" w:hAnsi="Arial" w:cs="Arial"/>
          <w:b/>
          <w:noProof/>
          <w:sz w:val="40"/>
          <w:szCs w:val="40"/>
        </w:rPr>
      </w:pPr>
    </w:p>
    <w:p w:rsidR="00B35C78" w:rsidRDefault="00B35C78" w:rsidP="00B35C78">
      <w:pPr>
        <w:jc w:val="center"/>
        <w:rPr>
          <w:rFonts w:ascii="Arial" w:hAnsi="Arial" w:cs="Arial"/>
          <w:b/>
          <w:noProof/>
          <w:sz w:val="40"/>
          <w:szCs w:val="40"/>
        </w:rPr>
      </w:pPr>
    </w:p>
    <w:p w:rsidR="00B35C78" w:rsidRDefault="00B35C78" w:rsidP="00B35C78">
      <w:pPr>
        <w:jc w:val="center"/>
        <w:rPr>
          <w:rFonts w:ascii="Arial" w:hAnsi="Arial" w:cs="Arial"/>
          <w:b/>
          <w:caps/>
          <w:color w:val="92D050"/>
          <w:sz w:val="56"/>
          <w:szCs w:val="56"/>
        </w:rPr>
      </w:pPr>
      <w:r>
        <w:rPr>
          <w:rFonts w:ascii="Arial" w:hAnsi="Arial" w:cs="Arial"/>
          <w:b/>
          <w:caps/>
          <w:color w:val="92D050"/>
          <w:sz w:val="56"/>
          <w:szCs w:val="56"/>
        </w:rPr>
        <w:t>KRITERIJI ZA OCENJEVANJE</w:t>
      </w:r>
    </w:p>
    <w:p w:rsidR="00B35C78" w:rsidRDefault="00B35C78" w:rsidP="00B35C78">
      <w:pPr>
        <w:jc w:val="center"/>
        <w:rPr>
          <w:rFonts w:ascii="Arial" w:hAnsi="Arial" w:cs="Arial"/>
          <w:b/>
          <w:caps/>
          <w:color w:val="92D050"/>
          <w:sz w:val="56"/>
          <w:szCs w:val="56"/>
        </w:rPr>
      </w:pPr>
      <w:r>
        <w:rPr>
          <w:rFonts w:ascii="Arial" w:hAnsi="Arial" w:cs="Arial"/>
          <w:b/>
          <w:caps/>
          <w:color w:val="92D050"/>
          <w:sz w:val="56"/>
          <w:szCs w:val="56"/>
        </w:rPr>
        <w:t>2. razred</w:t>
      </w:r>
    </w:p>
    <w:p w:rsidR="00B35C78" w:rsidRDefault="00B35C78" w:rsidP="00B35C78">
      <w:pPr>
        <w:spacing w:before="120"/>
        <w:jc w:val="center"/>
        <w:rPr>
          <w:rFonts w:ascii="Arial" w:hAnsi="Arial" w:cs="Arial"/>
          <w:b/>
          <w:color w:val="92D050"/>
          <w:sz w:val="44"/>
          <w:szCs w:val="44"/>
        </w:rPr>
      </w:pPr>
      <w:r>
        <w:rPr>
          <w:rFonts w:ascii="Arial" w:hAnsi="Arial" w:cs="Arial"/>
          <w:b/>
          <w:color w:val="92D050"/>
          <w:sz w:val="44"/>
          <w:szCs w:val="44"/>
        </w:rPr>
        <w:t>OŠ Koseze</w:t>
      </w:r>
    </w:p>
    <w:p w:rsidR="00B35C78" w:rsidRDefault="00B35C78" w:rsidP="00B35C78">
      <w:pPr>
        <w:spacing w:before="120"/>
        <w:jc w:val="center"/>
        <w:rPr>
          <w:rFonts w:ascii="Arial" w:hAnsi="Arial" w:cs="Arial"/>
          <w:b/>
          <w:color w:val="92D050"/>
          <w:sz w:val="44"/>
          <w:szCs w:val="44"/>
        </w:rPr>
      </w:pPr>
      <w:r>
        <w:rPr>
          <w:rFonts w:ascii="Arial" w:hAnsi="Arial" w:cs="Arial"/>
          <w:b/>
          <w:color w:val="92D050"/>
          <w:sz w:val="44"/>
          <w:szCs w:val="44"/>
        </w:rPr>
        <w:t>Šolsko leto 2022/2023</w:t>
      </w:r>
    </w:p>
    <w:p w:rsidR="00B35C78" w:rsidRDefault="00B35C78" w:rsidP="00B35C78">
      <w:pPr>
        <w:jc w:val="center"/>
        <w:rPr>
          <w:rFonts w:ascii="Arial" w:hAnsi="Arial" w:cs="Arial"/>
          <w:b/>
          <w:color w:val="92D050"/>
        </w:rPr>
      </w:pPr>
    </w:p>
    <w:p w:rsidR="00B35C78" w:rsidRDefault="00B35C78" w:rsidP="00B35C78">
      <w:pPr>
        <w:jc w:val="center"/>
        <w:rPr>
          <w:rFonts w:ascii="Arial" w:hAnsi="Arial" w:cs="Arial"/>
          <w:b/>
          <w:color w:val="92D050"/>
        </w:rPr>
      </w:pPr>
    </w:p>
    <w:p w:rsidR="00B35C78" w:rsidRDefault="00B35C78" w:rsidP="00B35C78">
      <w:pPr>
        <w:jc w:val="center"/>
        <w:rPr>
          <w:rFonts w:ascii="Arial" w:hAnsi="Arial" w:cs="Arial"/>
          <w:b/>
        </w:rPr>
      </w:pPr>
    </w:p>
    <w:p w:rsidR="00B35C78" w:rsidRDefault="00B35C78" w:rsidP="00B35C78">
      <w:pPr>
        <w:jc w:val="center"/>
        <w:rPr>
          <w:rFonts w:ascii="Arial" w:hAnsi="Arial" w:cs="Arial"/>
        </w:rPr>
      </w:pPr>
    </w:p>
    <w:p w:rsidR="00B35C78" w:rsidRDefault="00B35C78" w:rsidP="00B35C78">
      <w:pPr>
        <w:rPr>
          <w:rFonts w:ascii="Arial" w:hAnsi="Arial" w:cs="Arial"/>
        </w:rPr>
      </w:pPr>
    </w:p>
    <w:p w:rsidR="00B35C78" w:rsidRDefault="00B35C78" w:rsidP="00B35C78">
      <w:pPr>
        <w:rPr>
          <w:rFonts w:ascii="Arial" w:hAnsi="Arial" w:cs="Arial"/>
        </w:rPr>
      </w:pPr>
    </w:p>
    <w:p w:rsidR="00B35C78" w:rsidRDefault="00B35C78" w:rsidP="00B35C78">
      <w:pPr>
        <w:rPr>
          <w:rFonts w:ascii="Arial" w:hAnsi="Arial" w:cs="Arial"/>
        </w:rPr>
      </w:pPr>
    </w:p>
    <w:p w:rsidR="00B35C78" w:rsidRDefault="00B35C78" w:rsidP="00B35C78">
      <w:pPr>
        <w:rPr>
          <w:rFonts w:ascii="Arial" w:hAnsi="Arial" w:cs="Arial"/>
        </w:rPr>
      </w:pPr>
    </w:p>
    <w:p w:rsidR="00B35C78" w:rsidRDefault="00B35C78" w:rsidP="00B35C78">
      <w:pPr>
        <w:rPr>
          <w:rFonts w:ascii="Arial" w:hAnsi="Arial" w:cs="Arial"/>
        </w:rPr>
      </w:pPr>
    </w:p>
    <w:p w:rsidR="00B35C78" w:rsidRDefault="00B35C78" w:rsidP="00B35C78">
      <w:pPr>
        <w:rPr>
          <w:rFonts w:ascii="Arial" w:hAnsi="Arial" w:cs="Arial"/>
        </w:rPr>
      </w:pPr>
    </w:p>
    <w:p w:rsidR="00B35C78" w:rsidRDefault="00B35C78" w:rsidP="00B35C78">
      <w:pPr>
        <w:rPr>
          <w:rFonts w:ascii="Arial" w:hAnsi="Arial" w:cs="Arial"/>
        </w:rPr>
      </w:pPr>
    </w:p>
    <w:p w:rsidR="00B35C78" w:rsidRDefault="00B35C78" w:rsidP="00B35C78">
      <w:pPr>
        <w:rPr>
          <w:rFonts w:ascii="Arial" w:hAnsi="Arial" w:cs="Arial"/>
        </w:rPr>
      </w:pPr>
    </w:p>
    <w:p w:rsidR="00B35C78" w:rsidRDefault="00B35C78" w:rsidP="00B35C78">
      <w:pPr>
        <w:rPr>
          <w:rFonts w:ascii="Arial" w:hAnsi="Arial" w:cs="Arial"/>
        </w:rPr>
      </w:pPr>
    </w:p>
    <w:p w:rsidR="00B35C78" w:rsidRDefault="00B35C78" w:rsidP="00B35C78">
      <w:pPr>
        <w:rPr>
          <w:rFonts w:ascii="Arial" w:hAnsi="Arial" w:cs="Arial"/>
        </w:rPr>
      </w:pPr>
    </w:p>
    <w:p w:rsidR="00B35C78" w:rsidRPr="006D5ABD" w:rsidRDefault="00B35C78" w:rsidP="00B35C78">
      <w:pPr>
        <w:rPr>
          <w:rFonts w:ascii="Arial" w:hAnsi="Arial" w:cs="Arial"/>
          <w:b/>
          <w:sz w:val="28"/>
          <w:szCs w:val="32"/>
        </w:rPr>
      </w:pPr>
      <w:r w:rsidRPr="006D5ABD">
        <w:rPr>
          <w:rFonts w:ascii="Arial" w:hAnsi="Arial" w:cs="Arial"/>
          <w:b/>
          <w:sz w:val="28"/>
          <w:szCs w:val="32"/>
        </w:rPr>
        <w:t xml:space="preserve">Razredničarke: </w:t>
      </w:r>
      <w:r w:rsidRPr="006D5ABD">
        <w:rPr>
          <w:rFonts w:ascii="Arial" w:hAnsi="Arial" w:cs="Arial"/>
          <w:sz w:val="28"/>
          <w:szCs w:val="32"/>
        </w:rPr>
        <w:t>Anka Zajc, Ana Vičar Jamnik, Aleksandra Jamnik</w:t>
      </w:r>
    </w:p>
    <w:p w:rsidR="00B35C78" w:rsidRDefault="00B35C78" w:rsidP="00B35C78">
      <w:pPr>
        <w:jc w:val="center"/>
        <w:rPr>
          <w:rFonts w:ascii="Arial" w:hAnsi="Arial" w:cs="Arial"/>
          <w:sz w:val="32"/>
          <w:szCs w:val="32"/>
        </w:rPr>
      </w:pPr>
    </w:p>
    <w:p w:rsidR="00B35C78" w:rsidRDefault="00B35C78" w:rsidP="00B35C78">
      <w:pPr>
        <w:spacing w:after="200" w:line="276" w:lineRule="auto"/>
        <w:jc w:val="center"/>
        <w:rPr>
          <w:rFonts w:ascii="Arial" w:hAnsi="Arial" w:cs="Arial"/>
          <w:b/>
          <w:sz w:val="32"/>
          <w:szCs w:val="32"/>
        </w:rPr>
      </w:pPr>
      <w:r>
        <w:rPr>
          <w:rFonts w:ascii="Arial" w:hAnsi="Arial" w:cs="Arial"/>
          <w:b/>
          <w:sz w:val="40"/>
          <w:szCs w:val="40"/>
        </w:rPr>
        <w:br w:type="page"/>
      </w:r>
      <w:r>
        <w:rPr>
          <w:rFonts w:ascii="Arial" w:hAnsi="Arial" w:cs="Arial"/>
          <w:b/>
          <w:sz w:val="32"/>
          <w:szCs w:val="32"/>
        </w:rPr>
        <w:lastRenderedPageBreak/>
        <w:t>SPLOŠNI KRITERIJI ZA OCENJEVANJE ZNANJA</w:t>
      </w:r>
    </w:p>
    <w:tbl>
      <w:tblPr>
        <w:tblpPr w:leftFromText="141" w:rightFromText="141" w:bottomFromText="200" w:vertAnchor="page" w:horzAnchor="margin" w:tblpX="-318" w:tblpY="212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3"/>
        <w:gridCol w:w="3344"/>
        <w:gridCol w:w="3344"/>
      </w:tblGrid>
      <w:tr w:rsidR="00B35C78" w:rsidTr="00B35C78">
        <w:trPr>
          <w:trHeight w:val="1266"/>
        </w:trPr>
        <w:tc>
          <w:tcPr>
            <w:tcW w:w="3343"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B35C78" w:rsidRDefault="00B35C78">
            <w:pPr>
              <w:widowControl w:val="0"/>
              <w:autoSpaceDE w:val="0"/>
              <w:autoSpaceDN w:val="0"/>
              <w:adjustRightInd w:val="0"/>
              <w:spacing w:before="120" w:line="276" w:lineRule="auto"/>
              <w:jc w:val="center"/>
              <w:rPr>
                <w:rFonts w:ascii="Calibri" w:hAnsi="Calibri" w:cs="Calibri"/>
                <w:b/>
                <w:bCs/>
                <w:lang w:eastAsia="en-US"/>
              </w:rPr>
            </w:pPr>
            <w:r>
              <w:rPr>
                <w:rFonts w:ascii="Calibri" w:hAnsi="Calibri" w:cs="Calibri"/>
                <w:b/>
                <w:bCs/>
                <w:lang w:eastAsia="en-US"/>
              </w:rPr>
              <w:t xml:space="preserve">UČENKA/UČENEC </w:t>
            </w:r>
          </w:p>
          <w:p w:rsidR="00B35C78" w:rsidRDefault="00B35C78">
            <w:pPr>
              <w:widowControl w:val="0"/>
              <w:autoSpaceDE w:val="0"/>
              <w:autoSpaceDN w:val="0"/>
              <w:adjustRightInd w:val="0"/>
              <w:spacing w:before="120" w:line="276" w:lineRule="auto"/>
              <w:jc w:val="center"/>
              <w:rPr>
                <w:lang w:eastAsia="en-US"/>
              </w:rPr>
            </w:pPr>
            <w:r>
              <w:rPr>
                <w:rFonts w:ascii="Calibri" w:hAnsi="Calibri" w:cs="Calibri"/>
                <w:b/>
                <w:bCs/>
                <w:lang w:eastAsia="en-US"/>
              </w:rPr>
              <w:t>DOSEGA CILJE</w:t>
            </w:r>
          </w:p>
        </w:tc>
        <w:tc>
          <w:tcPr>
            <w:tcW w:w="3344"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B35C78" w:rsidRDefault="00B35C78">
            <w:pPr>
              <w:widowControl w:val="0"/>
              <w:autoSpaceDE w:val="0"/>
              <w:autoSpaceDN w:val="0"/>
              <w:adjustRightInd w:val="0"/>
              <w:spacing w:before="120" w:line="276" w:lineRule="auto"/>
              <w:jc w:val="center"/>
              <w:rPr>
                <w:rFonts w:ascii="Calibri" w:hAnsi="Calibri" w:cs="Calibri"/>
                <w:b/>
                <w:bCs/>
                <w:lang w:eastAsia="en-US"/>
              </w:rPr>
            </w:pPr>
            <w:r>
              <w:rPr>
                <w:rFonts w:ascii="Calibri" w:hAnsi="Calibri" w:cs="Calibri"/>
                <w:b/>
                <w:bCs/>
                <w:lang w:eastAsia="en-US"/>
              </w:rPr>
              <w:t xml:space="preserve">UČENKA/UČENEC </w:t>
            </w:r>
          </w:p>
          <w:p w:rsidR="00B35C78" w:rsidRDefault="00B35C78">
            <w:pPr>
              <w:widowControl w:val="0"/>
              <w:autoSpaceDE w:val="0"/>
              <w:autoSpaceDN w:val="0"/>
              <w:adjustRightInd w:val="0"/>
              <w:spacing w:before="120" w:line="276" w:lineRule="auto"/>
              <w:jc w:val="center"/>
              <w:rPr>
                <w:lang w:eastAsia="en-US"/>
              </w:rPr>
            </w:pPr>
            <w:r>
              <w:rPr>
                <w:rFonts w:ascii="Calibri" w:hAnsi="Calibri" w:cs="Calibri"/>
                <w:b/>
                <w:bCs/>
                <w:lang w:eastAsia="en-US"/>
              </w:rPr>
              <w:t>DELNO DOSEGA CILJE</w:t>
            </w:r>
          </w:p>
        </w:tc>
        <w:tc>
          <w:tcPr>
            <w:tcW w:w="3344"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B35C78" w:rsidRDefault="00B35C78">
            <w:pPr>
              <w:widowControl w:val="0"/>
              <w:autoSpaceDE w:val="0"/>
              <w:autoSpaceDN w:val="0"/>
              <w:adjustRightInd w:val="0"/>
              <w:spacing w:before="120" w:line="276" w:lineRule="auto"/>
              <w:jc w:val="center"/>
              <w:rPr>
                <w:rFonts w:ascii="Calibri" w:hAnsi="Calibri" w:cs="Calibri"/>
                <w:b/>
                <w:bCs/>
                <w:lang w:eastAsia="en-US"/>
              </w:rPr>
            </w:pPr>
            <w:r>
              <w:rPr>
                <w:rFonts w:ascii="Calibri" w:hAnsi="Calibri" w:cs="Calibri"/>
                <w:b/>
                <w:bCs/>
                <w:lang w:eastAsia="en-US"/>
              </w:rPr>
              <w:t xml:space="preserve">UČENKA/UČENEC </w:t>
            </w:r>
          </w:p>
          <w:p w:rsidR="00B35C78" w:rsidRDefault="00B35C78">
            <w:pPr>
              <w:widowControl w:val="0"/>
              <w:autoSpaceDE w:val="0"/>
              <w:autoSpaceDN w:val="0"/>
              <w:adjustRightInd w:val="0"/>
              <w:spacing w:before="120" w:line="276" w:lineRule="auto"/>
              <w:jc w:val="center"/>
              <w:rPr>
                <w:lang w:eastAsia="en-US"/>
              </w:rPr>
            </w:pPr>
            <w:r>
              <w:rPr>
                <w:rFonts w:ascii="Calibri" w:hAnsi="Calibri" w:cs="Calibri"/>
                <w:b/>
                <w:bCs/>
                <w:lang w:eastAsia="en-US"/>
              </w:rPr>
              <w:t>NE DOSEGA CILJEV</w:t>
            </w:r>
          </w:p>
        </w:tc>
      </w:tr>
      <w:tr w:rsidR="00B35C78" w:rsidTr="00B35C78">
        <w:trPr>
          <w:trHeight w:val="6789"/>
        </w:trPr>
        <w:tc>
          <w:tcPr>
            <w:tcW w:w="3343" w:type="dxa"/>
            <w:tcBorders>
              <w:top w:val="single" w:sz="4" w:space="0" w:color="auto"/>
              <w:left w:val="single" w:sz="4" w:space="0" w:color="auto"/>
              <w:bottom w:val="single" w:sz="4" w:space="0" w:color="auto"/>
              <w:right w:val="single" w:sz="4" w:space="0" w:color="auto"/>
            </w:tcBorders>
          </w:tcPr>
          <w:p w:rsidR="00B35C78" w:rsidRDefault="00B35C78">
            <w:pPr>
              <w:widowControl w:val="0"/>
              <w:autoSpaceDE w:val="0"/>
              <w:autoSpaceDN w:val="0"/>
              <w:adjustRightInd w:val="0"/>
              <w:spacing w:line="276" w:lineRule="auto"/>
              <w:jc w:val="both"/>
              <w:rPr>
                <w:rFonts w:ascii="Arial" w:hAnsi="Arial" w:cs="Arial"/>
                <w:color w:val="000000"/>
                <w:sz w:val="20"/>
                <w:szCs w:val="20"/>
                <w:lang w:eastAsia="en-US"/>
              </w:rPr>
            </w:pPr>
          </w:p>
          <w:p w:rsidR="00B35C78" w:rsidRDefault="00B35C78">
            <w:pPr>
              <w:pStyle w:val="Default"/>
              <w:tabs>
                <w:tab w:val="left" w:pos="3132"/>
              </w:tabs>
              <w:spacing w:line="280" w:lineRule="exact"/>
              <w:ind w:left="57" w:right="57"/>
              <w:jc w:val="both"/>
              <w:rPr>
                <w:rFonts w:ascii="Arial" w:hAnsi="Arial" w:cs="Arial"/>
                <w:sz w:val="20"/>
                <w:szCs w:val="20"/>
              </w:rPr>
            </w:pPr>
            <w:r>
              <w:rPr>
                <w:rFonts w:ascii="Arial" w:hAnsi="Arial" w:cs="Arial"/>
                <w:sz w:val="20"/>
                <w:szCs w:val="20"/>
              </w:rPr>
              <w:t xml:space="preserve">Učenka/učenec dosega minimalne in temeljne standarde znanja, določene v učnem načrtu. </w:t>
            </w:r>
          </w:p>
          <w:p w:rsidR="00B35C78" w:rsidRDefault="00B35C78">
            <w:pPr>
              <w:pStyle w:val="Default"/>
              <w:tabs>
                <w:tab w:val="left" w:pos="3132"/>
              </w:tabs>
              <w:spacing w:line="280" w:lineRule="exact"/>
              <w:ind w:left="57" w:right="57"/>
              <w:jc w:val="both"/>
              <w:rPr>
                <w:rFonts w:ascii="Arial" w:hAnsi="Arial" w:cs="Arial"/>
                <w:sz w:val="20"/>
                <w:szCs w:val="20"/>
              </w:rPr>
            </w:pPr>
            <w:r>
              <w:rPr>
                <w:rFonts w:ascii="Arial" w:hAnsi="Arial" w:cs="Arial"/>
                <w:sz w:val="20"/>
                <w:szCs w:val="20"/>
              </w:rPr>
              <w:t>Samostojno, jasno in natančno odgovarja na vprašanja. Razume navodila, samostojno in pravilno izvaja naloge. Snov dobro razume, jo reproducira, zna jo razložiti in utemeljiti. Pozna tudi podrobnosti. Uporablja ustrezno strokovno terminologijo. Navaja svoje primere. Znanje zna povezati s prej naučenim in praktično uporabiti. Napake so redke, ob opozorilu jih takoj popravi.</w:t>
            </w:r>
          </w:p>
          <w:p w:rsidR="00B35C78" w:rsidRDefault="00B35C78">
            <w:pPr>
              <w:widowControl w:val="0"/>
              <w:autoSpaceDE w:val="0"/>
              <w:autoSpaceDN w:val="0"/>
              <w:adjustRightInd w:val="0"/>
              <w:spacing w:line="276" w:lineRule="auto"/>
              <w:jc w:val="both"/>
              <w:rPr>
                <w:rFonts w:ascii="Arial" w:hAnsi="Arial" w:cs="Arial"/>
                <w:sz w:val="20"/>
                <w:szCs w:val="20"/>
                <w:lang w:eastAsia="en-US"/>
              </w:rPr>
            </w:pPr>
          </w:p>
          <w:p w:rsidR="00B35C78" w:rsidRDefault="00B35C78">
            <w:pPr>
              <w:widowControl w:val="0"/>
              <w:autoSpaceDE w:val="0"/>
              <w:autoSpaceDN w:val="0"/>
              <w:adjustRightInd w:val="0"/>
              <w:spacing w:line="276" w:lineRule="auto"/>
              <w:jc w:val="both"/>
              <w:rPr>
                <w:rFonts w:ascii="Arial" w:hAnsi="Arial" w:cs="Arial"/>
                <w:sz w:val="20"/>
                <w:szCs w:val="20"/>
                <w:lang w:eastAsia="en-US"/>
              </w:rPr>
            </w:pPr>
          </w:p>
        </w:tc>
        <w:tc>
          <w:tcPr>
            <w:tcW w:w="3344" w:type="dxa"/>
            <w:tcBorders>
              <w:top w:val="single" w:sz="4" w:space="0" w:color="auto"/>
              <w:left w:val="single" w:sz="4" w:space="0" w:color="auto"/>
              <w:bottom w:val="single" w:sz="4" w:space="0" w:color="auto"/>
              <w:right w:val="single" w:sz="4" w:space="0" w:color="auto"/>
            </w:tcBorders>
          </w:tcPr>
          <w:p w:rsidR="00B35C78" w:rsidRDefault="00B35C78">
            <w:pPr>
              <w:widowControl w:val="0"/>
              <w:autoSpaceDE w:val="0"/>
              <w:autoSpaceDN w:val="0"/>
              <w:adjustRightInd w:val="0"/>
              <w:spacing w:line="250" w:lineRule="exact"/>
              <w:jc w:val="both"/>
              <w:rPr>
                <w:rFonts w:ascii="Arial" w:hAnsi="Arial" w:cs="Arial"/>
                <w:sz w:val="20"/>
                <w:szCs w:val="20"/>
                <w:lang w:eastAsia="en-US"/>
              </w:rPr>
            </w:pPr>
          </w:p>
          <w:p w:rsidR="00B35C78" w:rsidRDefault="00B35C78">
            <w:pPr>
              <w:pStyle w:val="Default"/>
              <w:tabs>
                <w:tab w:val="left" w:pos="3132"/>
              </w:tabs>
              <w:spacing w:line="280" w:lineRule="exact"/>
              <w:ind w:left="57" w:right="57"/>
              <w:jc w:val="both"/>
              <w:rPr>
                <w:rFonts w:ascii="Arial" w:hAnsi="Arial" w:cs="Arial"/>
                <w:sz w:val="20"/>
                <w:szCs w:val="20"/>
              </w:rPr>
            </w:pPr>
            <w:r>
              <w:rPr>
                <w:rFonts w:ascii="Arial" w:hAnsi="Arial" w:cs="Arial"/>
                <w:sz w:val="20"/>
                <w:szCs w:val="20"/>
              </w:rPr>
              <w:t>Učenka/učenec dosega minimalne standarde znanja, določene v učnem načrtu, in nekaj temeljnih standardov znanja.</w:t>
            </w:r>
          </w:p>
          <w:p w:rsidR="00B35C78" w:rsidRDefault="00B35C78">
            <w:pPr>
              <w:pStyle w:val="Default"/>
              <w:tabs>
                <w:tab w:val="left" w:pos="3132"/>
              </w:tabs>
              <w:spacing w:line="280" w:lineRule="exact"/>
              <w:ind w:left="57" w:right="57"/>
              <w:jc w:val="both"/>
              <w:rPr>
                <w:rFonts w:ascii="Arial" w:hAnsi="Arial" w:cs="Arial"/>
                <w:sz w:val="20"/>
                <w:szCs w:val="20"/>
              </w:rPr>
            </w:pPr>
            <w:r>
              <w:rPr>
                <w:rFonts w:ascii="Arial" w:hAnsi="Arial" w:cs="Arial"/>
                <w:sz w:val="20"/>
                <w:szCs w:val="20"/>
              </w:rPr>
              <w:t>Pozna snov, ne razume pa je povsem dobro. Na vprašanja odgovarja delno samostojno, z nekaj napakami. Vsebine obnavlja, prepoznava in našteva pojme. Težave ima pri povezovanju dejstev in uporabi znanja.  Ne pozna podrobnosti. Navaja primere iz zvezkov in učbenikov. Naloge izvaja delno samostojno in delno pravilno. Večkrat potrebuje učiteljevo usmerjanje, podvprašanja, pomoč slikovnega gradiva. Deloma uporablja ustrezno strokovno terminologijo.</w:t>
            </w:r>
          </w:p>
        </w:tc>
        <w:tc>
          <w:tcPr>
            <w:tcW w:w="3344" w:type="dxa"/>
            <w:tcBorders>
              <w:top w:val="single" w:sz="4" w:space="0" w:color="auto"/>
              <w:left w:val="single" w:sz="4" w:space="0" w:color="auto"/>
              <w:bottom w:val="single" w:sz="4" w:space="0" w:color="auto"/>
              <w:right w:val="single" w:sz="4" w:space="0" w:color="auto"/>
            </w:tcBorders>
          </w:tcPr>
          <w:p w:rsidR="00B35C78" w:rsidRDefault="00B35C78">
            <w:pPr>
              <w:widowControl w:val="0"/>
              <w:autoSpaceDE w:val="0"/>
              <w:autoSpaceDN w:val="0"/>
              <w:adjustRightInd w:val="0"/>
              <w:spacing w:line="250" w:lineRule="exact"/>
              <w:jc w:val="both"/>
              <w:rPr>
                <w:rFonts w:ascii="Arial" w:hAnsi="Arial" w:cs="Arial"/>
                <w:sz w:val="20"/>
                <w:szCs w:val="20"/>
                <w:lang w:eastAsia="en-US"/>
              </w:rPr>
            </w:pPr>
          </w:p>
          <w:p w:rsidR="00B35C78" w:rsidRDefault="00B35C78">
            <w:pPr>
              <w:pStyle w:val="Default"/>
              <w:tabs>
                <w:tab w:val="left" w:pos="3132"/>
              </w:tabs>
              <w:spacing w:line="280" w:lineRule="exact"/>
              <w:ind w:left="57" w:right="57"/>
              <w:jc w:val="both"/>
              <w:rPr>
                <w:rFonts w:ascii="Arial" w:hAnsi="Arial" w:cs="Arial"/>
                <w:sz w:val="20"/>
                <w:szCs w:val="20"/>
              </w:rPr>
            </w:pPr>
            <w:r>
              <w:rPr>
                <w:rFonts w:ascii="Arial" w:hAnsi="Arial" w:cs="Arial"/>
                <w:sz w:val="20"/>
                <w:szCs w:val="20"/>
              </w:rPr>
              <w:t xml:space="preserve">Učenka/učenec ne dosega minimalnih in temeljnih standardov znanja, določenih v učnem načrtu. </w:t>
            </w:r>
          </w:p>
          <w:p w:rsidR="00B35C78" w:rsidRDefault="00B35C78">
            <w:pPr>
              <w:pStyle w:val="Default"/>
              <w:tabs>
                <w:tab w:val="left" w:pos="3132"/>
              </w:tabs>
              <w:spacing w:line="280" w:lineRule="exact"/>
              <w:ind w:left="57" w:right="57"/>
              <w:jc w:val="both"/>
              <w:rPr>
                <w:rFonts w:ascii="Arial" w:hAnsi="Arial" w:cs="Arial"/>
                <w:w w:val="99"/>
                <w:sz w:val="20"/>
                <w:szCs w:val="20"/>
              </w:rPr>
            </w:pPr>
            <w:r>
              <w:rPr>
                <w:rFonts w:ascii="Arial" w:hAnsi="Arial" w:cs="Arial"/>
                <w:sz w:val="20"/>
                <w:szCs w:val="20"/>
              </w:rPr>
              <w:t>Snovi ne zna obnoviti in je ne razume. Na vprašanja kljub učiteljevem vodenju in pomoči ne odgovori ali odgovori z veliko napakami. Odgovori so nepovezani, zamenjuje pojme, primeri so neustrezni. Nalog ne izvaja ali jih izvaja ob pomoči, z veliko napakami. Ne pozna ustrezne strokovne terminologije.</w:t>
            </w:r>
          </w:p>
        </w:tc>
      </w:tr>
    </w:tbl>
    <w:p w:rsidR="00B35C78" w:rsidRDefault="00B35C78" w:rsidP="00B35C78">
      <w:pPr>
        <w:spacing w:after="200" w:line="276" w:lineRule="auto"/>
        <w:rPr>
          <w:rFonts w:ascii="Arial" w:hAnsi="Arial" w:cs="Arial"/>
          <w:b/>
          <w:sz w:val="40"/>
          <w:szCs w:val="40"/>
        </w:rPr>
      </w:pPr>
      <w:r>
        <w:rPr>
          <w:rFonts w:ascii="Calibri" w:hAnsi="Calibri" w:cs="Calibri"/>
          <w:bCs/>
        </w:rPr>
        <w:br w:type="page"/>
      </w:r>
    </w:p>
    <w:p w:rsidR="00B35C78" w:rsidRDefault="00B35C78" w:rsidP="00B35C78">
      <w:pPr>
        <w:spacing w:after="200" w:line="276" w:lineRule="auto"/>
        <w:jc w:val="center"/>
        <w:rPr>
          <w:rFonts w:ascii="Arial" w:hAnsi="Arial" w:cs="Arial"/>
          <w:b/>
          <w:sz w:val="32"/>
          <w:szCs w:val="32"/>
        </w:rPr>
      </w:pPr>
      <w:r>
        <w:rPr>
          <w:rFonts w:ascii="Arial" w:hAnsi="Arial" w:cs="Arial"/>
          <w:b/>
          <w:sz w:val="32"/>
          <w:szCs w:val="32"/>
        </w:rPr>
        <w:t>SLOVENŠČINA</w:t>
      </w:r>
    </w:p>
    <w:tbl>
      <w:tblPr>
        <w:tblW w:w="1001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0"/>
        <w:gridCol w:w="4598"/>
        <w:gridCol w:w="2979"/>
      </w:tblGrid>
      <w:tr w:rsidR="00B35C78" w:rsidTr="006D5ABD">
        <w:trPr>
          <w:trHeight w:val="1098"/>
        </w:trPr>
        <w:tc>
          <w:tcPr>
            <w:tcW w:w="7038" w:type="dxa"/>
            <w:gridSpan w:val="2"/>
            <w:tcBorders>
              <w:top w:val="single" w:sz="4" w:space="0" w:color="auto"/>
              <w:left w:val="single" w:sz="4" w:space="0" w:color="auto"/>
              <w:bottom w:val="single" w:sz="4" w:space="0" w:color="auto"/>
              <w:right w:val="dotted" w:sz="4" w:space="0" w:color="auto"/>
            </w:tcBorders>
            <w:shd w:val="clear" w:color="auto" w:fill="00B050"/>
            <w:vAlign w:val="center"/>
            <w:hideMark/>
          </w:tcPr>
          <w:p w:rsidR="00B35C78" w:rsidRPr="00FC3717" w:rsidRDefault="00B35C78" w:rsidP="00FC3717">
            <w:pPr>
              <w:spacing w:line="276" w:lineRule="auto"/>
              <w:jc w:val="center"/>
              <w:rPr>
                <w:rFonts w:ascii="Arial" w:hAnsi="Arial" w:cs="Arial"/>
                <w:b/>
                <w:i/>
                <w:iCs/>
                <w:lang w:eastAsia="en-US"/>
              </w:rPr>
            </w:pPr>
            <w:r w:rsidRPr="00B35C78">
              <w:rPr>
                <w:rFonts w:ascii="Arial" w:hAnsi="Arial" w:cs="Arial"/>
                <w:b/>
                <w:i/>
                <w:iCs/>
                <w:lang w:eastAsia="en-US"/>
              </w:rPr>
              <w:t>STANDARDI ZNANJA in CILJI  ZA  OCENJEVANJE</w:t>
            </w:r>
          </w:p>
        </w:tc>
        <w:tc>
          <w:tcPr>
            <w:tcW w:w="2979" w:type="dxa"/>
            <w:tcBorders>
              <w:top w:val="single" w:sz="4" w:space="0" w:color="auto"/>
              <w:left w:val="dotted" w:sz="4" w:space="0" w:color="auto"/>
              <w:bottom w:val="single" w:sz="4" w:space="0" w:color="auto"/>
              <w:right w:val="single" w:sz="4" w:space="0" w:color="auto"/>
            </w:tcBorders>
            <w:shd w:val="clear" w:color="auto" w:fill="00B050"/>
            <w:vAlign w:val="center"/>
            <w:hideMark/>
          </w:tcPr>
          <w:p w:rsidR="00B35C78" w:rsidRDefault="00B35C78">
            <w:pPr>
              <w:spacing w:line="276" w:lineRule="auto"/>
              <w:jc w:val="center"/>
              <w:rPr>
                <w:rFonts w:ascii="Arial" w:hAnsi="Arial" w:cs="Arial"/>
                <w:color w:val="FF0000"/>
                <w:sz w:val="20"/>
                <w:szCs w:val="20"/>
                <w:lang w:eastAsia="en-US"/>
              </w:rPr>
            </w:pPr>
            <w:r>
              <w:rPr>
                <w:rFonts w:ascii="Arial" w:hAnsi="Arial" w:cs="Arial"/>
                <w:b/>
                <w:lang w:eastAsia="en-US"/>
              </w:rPr>
              <w:t>KRITERIJI ZA  OCENJEVANJE</w:t>
            </w:r>
          </w:p>
        </w:tc>
      </w:tr>
      <w:tr w:rsidR="00ED07F9" w:rsidRPr="00ED07F9" w:rsidTr="006D5ABD">
        <w:trPr>
          <w:trHeight w:val="2406"/>
        </w:trPr>
        <w:tc>
          <w:tcPr>
            <w:tcW w:w="24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Razvija zmožnost pogovarjanja in slogovno zmožnost.</w:t>
            </w:r>
          </w:p>
        </w:tc>
        <w:tc>
          <w:tcPr>
            <w:tcW w:w="459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i/>
                <w:iCs/>
                <w:sz w:val="18"/>
                <w:szCs w:val="18"/>
                <w:lang w:eastAsia="en-US"/>
              </w:rPr>
            </w:pPr>
            <w:r w:rsidRPr="00ED07F9">
              <w:rPr>
                <w:rFonts w:ascii="Arial" w:hAnsi="Arial" w:cs="Arial"/>
                <w:i/>
                <w:iCs/>
                <w:sz w:val="18"/>
                <w:szCs w:val="18"/>
                <w:lang w:eastAsia="en-US"/>
              </w:rPr>
              <w:t>Sodeluje v pogovoru in igri vlog ter tvori ustrezne, smiselne in razumljive odgovore.</w:t>
            </w:r>
          </w:p>
          <w:p w:rsidR="00B35C78" w:rsidRPr="00ED07F9" w:rsidRDefault="00B35C78">
            <w:pPr>
              <w:spacing w:line="276" w:lineRule="auto"/>
              <w:ind w:left="72"/>
              <w:rPr>
                <w:rFonts w:ascii="Arial" w:hAnsi="Arial" w:cs="Arial"/>
                <w:i/>
                <w:iCs/>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i/>
                <w:iCs/>
                <w:sz w:val="18"/>
                <w:szCs w:val="18"/>
                <w:lang w:eastAsia="en-US"/>
              </w:rPr>
            </w:pPr>
            <w:r w:rsidRPr="00ED07F9">
              <w:rPr>
                <w:rFonts w:ascii="Arial" w:hAnsi="Arial" w:cs="Arial"/>
                <w:i/>
                <w:iCs/>
                <w:sz w:val="18"/>
                <w:szCs w:val="18"/>
                <w:lang w:eastAsia="en-US"/>
              </w:rPr>
              <w:t>Upošteva temeljna načela vljudnega pogovarjanja: uporabi ustrezne pozdrave, ogovore oseb, tikanje/vikanje, izraze za izrekanje prošnje, zahvale, opravičila, čestitke ter voščila.</w:t>
            </w:r>
          </w:p>
        </w:tc>
        <w:tc>
          <w:tcPr>
            <w:tcW w:w="2979" w:type="dxa"/>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smiselno vključevanje v pogovor, igro vlog ter odziv na sogovorca</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ustrezni pozdravi, ogovori oseb, tikanje/vikanje</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ustrezno izrekanje prošnje, zahvale, opravičila, čestitke, voščila</w:t>
            </w:r>
          </w:p>
        </w:tc>
      </w:tr>
      <w:tr w:rsidR="00ED07F9" w:rsidRPr="00ED07F9" w:rsidTr="006D5ABD">
        <w:trPr>
          <w:trHeight w:val="1407"/>
        </w:trPr>
        <w:tc>
          <w:tcPr>
            <w:tcW w:w="2440"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 xml:space="preserve">Razvija zmožnost sprejemanja </w:t>
            </w:r>
            <w:r w:rsidRPr="00ED07F9">
              <w:rPr>
                <w:rFonts w:ascii="Arial" w:hAnsi="Arial" w:cs="Arial"/>
                <w:b/>
                <w:sz w:val="14"/>
                <w:szCs w:val="14"/>
                <w:lang w:eastAsia="en-US"/>
              </w:rPr>
              <w:t>(zaznavanja, doživljanja, razumevanja, vrednotenja)</w:t>
            </w:r>
            <w:r w:rsidRPr="00ED07F9">
              <w:rPr>
                <w:rFonts w:ascii="Arial" w:hAnsi="Arial" w:cs="Arial"/>
                <w:b/>
                <w:sz w:val="20"/>
                <w:szCs w:val="20"/>
                <w:lang w:eastAsia="en-US"/>
              </w:rPr>
              <w:t xml:space="preserve"> umetnostnih besedil.</w:t>
            </w:r>
          </w:p>
        </w:tc>
        <w:tc>
          <w:tcPr>
            <w:tcW w:w="4598" w:type="dxa"/>
            <w:vMerge w:val="restart"/>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Besedno/likovno/dramsko predstavi svojo čutno domišljijsko predstavo dogajalnega prostora, časa in književnih oseb.</w:t>
            </w:r>
          </w:p>
          <w:p w:rsidR="00B35C78" w:rsidRPr="00ED07F9" w:rsidRDefault="00B35C78">
            <w:pPr>
              <w:spacing w:line="276" w:lineRule="auto"/>
              <w:ind w:left="7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Pove, kdo so glavne književne osebe, kje in kdaj se književno besedilo dogaja in odgovori na vprašanja o besedilu.</w:t>
            </w:r>
          </w:p>
          <w:p w:rsidR="00B35C78" w:rsidRPr="00ED07F9" w:rsidRDefault="00B35C78">
            <w:pPr>
              <w:spacing w:line="276" w:lineRule="auto"/>
              <w:rPr>
                <w:rFonts w:ascii="Arial" w:hAnsi="Arial" w:cs="Arial"/>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Doživeto deklamira na pamet naučeno pesem.</w:t>
            </w:r>
          </w:p>
          <w:p w:rsidR="00B35C78" w:rsidRPr="00ED07F9" w:rsidRDefault="00B35C78">
            <w:pPr>
              <w:spacing w:line="276" w:lineRule="auto"/>
              <w:rPr>
                <w:rFonts w:ascii="Arial" w:hAnsi="Arial" w:cs="Arial"/>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Pripoveduje znano pravljico ob ilustracijah. Pripoveduje svojo pravljico ter pri tem upošteva značilnosti pravljice.</w:t>
            </w:r>
          </w:p>
        </w:tc>
        <w:tc>
          <w:tcPr>
            <w:tcW w:w="2979" w:type="dxa"/>
            <w:vMerge w:val="restart"/>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predstavitev predstave dogajalnega prostora, časa in književnih oseb v različnih oblikah komunikacije</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izvirnost, bogatost</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poimenuje književne osebe, dogajalni čas in kraj</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smiselni odgovori na vprašanja o besedilu</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vključevanje značilnosti pravljice v lastno pravljico</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doživeto deklamiranje pesmi, </w:t>
            </w:r>
            <w:proofErr w:type="spellStart"/>
            <w:r w:rsidRPr="00ED07F9">
              <w:rPr>
                <w:rFonts w:ascii="Arial" w:hAnsi="Arial" w:cs="Arial"/>
                <w:sz w:val="18"/>
                <w:szCs w:val="18"/>
                <w:lang w:eastAsia="en-US"/>
              </w:rPr>
              <w:t>memoriranje</w:t>
            </w:r>
            <w:proofErr w:type="spellEnd"/>
            <w:r w:rsidRPr="00ED07F9">
              <w:rPr>
                <w:rFonts w:ascii="Arial" w:hAnsi="Arial" w:cs="Arial"/>
                <w:sz w:val="18"/>
                <w:szCs w:val="18"/>
                <w:lang w:eastAsia="en-US"/>
              </w:rPr>
              <w:t xml:space="preserve"> besedila</w:t>
            </w:r>
          </w:p>
        </w:tc>
      </w:tr>
      <w:tr w:rsidR="006D5ABD" w:rsidRPr="00ED07F9" w:rsidTr="006D5ABD">
        <w:trPr>
          <w:trHeight w:val="833"/>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6D5ABD" w:rsidRPr="00ED07F9" w:rsidRDefault="006D5ABD">
            <w:pPr>
              <w:spacing w:line="276" w:lineRule="auto"/>
              <w:rPr>
                <w:rFonts w:ascii="Arial" w:hAnsi="Arial" w:cs="Arial"/>
                <w:b/>
                <w:sz w:val="20"/>
                <w:szCs w:val="20"/>
                <w:lang w:eastAsia="en-US"/>
              </w:rPr>
            </w:pPr>
          </w:p>
        </w:tc>
        <w:tc>
          <w:tcPr>
            <w:tcW w:w="4598" w:type="dxa"/>
            <w:vMerge/>
            <w:tcBorders>
              <w:top w:val="single" w:sz="4" w:space="0" w:color="auto"/>
              <w:left w:val="single" w:sz="4" w:space="0" w:color="auto"/>
              <w:bottom w:val="single" w:sz="4" w:space="0" w:color="auto"/>
              <w:right w:val="dotted" w:sz="4" w:space="0" w:color="auto"/>
            </w:tcBorders>
            <w:vAlign w:val="center"/>
            <w:hideMark/>
          </w:tcPr>
          <w:p w:rsidR="006D5ABD" w:rsidRPr="00ED07F9" w:rsidRDefault="006D5ABD">
            <w:pPr>
              <w:spacing w:line="276" w:lineRule="auto"/>
              <w:rPr>
                <w:rFonts w:ascii="Arial" w:hAnsi="Arial" w:cs="Arial"/>
                <w:sz w:val="18"/>
                <w:szCs w:val="18"/>
                <w:lang w:eastAsia="en-US"/>
              </w:rPr>
            </w:pPr>
          </w:p>
        </w:tc>
        <w:tc>
          <w:tcPr>
            <w:tcW w:w="2979" w:type="dxa"/>
            <w:vMerge/>
            <w:tcBorders>
              <w:top w:val="single" w:sz="4" w:space="0" w:color="auto"/>
              <w:left w:val="dotted" w:sz="4" w:space="0" w:color="auto"/>
              <w:bottom w:val="single" w:sz="4" w:space="0" w:color="auto"/>
              <w:right w:val="single" w:sz="4" w:space="0" w:color="auto"/>
            </w:tcBorders>
            <w:vAlign w:val="center"/>
            <w:hideMark/>
          </w:tcPr>
          <w:p w:rsidR="006D5ABD" w:rsidRPr="00ED07F9" w:rsidRDefault="006D5ABD">
            <w:pPr>
              <w:spacing w:line="276" w:lineRule="auto"/>
              <w:rPr>
                <w:rFonts w:ascii="Arial" w:hAnsi="Arial" w:cs="Arial"/>
                <w:sz w:val="18"/>
                <w:szCs w:val="18"/>
                <w:lang w:eastAsia="en-US"/>
              </w:rPr>
            </w:pPr>
          </w:p>
        </w:tc>
      </w:tr>
      <w:tr w:rsidR="006D5ABD" w:rsidRPr="00ED07F9" w:rsidTr="006D5ABD">
        <w:trPr>
          <w:trHeight w:val="1397"/>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6D5ABD" w:rsidRPr="00ED07F9" w:rsidRDefault="006D5ABD">
            <w:pPr>
              <w:spacing w:line="276" w:lineRule="auto"/>
              <w:rPr>
                <w:rFonts w:ascii="Arial" w:hAnsi="Arial" w:cs="Arial"/>
                <w:b/>
                <w:sz w:val="20"/>
                <w:szCs w:val="20"/>
                <w:lang w:eastAsia="en-US"/>
              </w:rPr>
            </w:pPr>
          </w:p>
        </w:tc>
        <w:tc>
          <w:tcPr>
            <w:tcW w:w="4598" w:type="dxa"/>
            <w:vMerge/>
            <w:tcBorders>
              <w:top w:val="single" w:sz="4" w:space="0" w:color="auto"/>
              <w:left w:val="single" w:sz="4" w:space="0" w:color="auto"/>
              <w:bottom w:val="single" w:sz="4" w:space="0" w:color="auto"/>
              <w:right w:val="dotted" w:sz="4" w:space="0" w:color="auto"/>
            </w:tcBorders>
            <w:vAlign w:val="center"/>
            <w:hideMark/>
          </w:tcPr>
          <w:p w:rsidR="006D5ABD" w:rsidRPr="00ED07F9" w:rsidRDefault="006D5ABD">
            <w:pPr>
              <w:spacing w:line="276" w:lineRule="auto"/>
              <w:rPr>
                <w:rFonts w:ascii="Arial" w:hAnsi="Arial" w:cs="Arial"/>
                <w:sz w:val="18"/>
                <w:szCs w:val="18"/>
                <w:lang w:eastAsia="en-US"/>
              </w:rPr>
            </w:pPr>
          </w:p>
        </w:tc>
        <w:tc>
          <w:tcPr>
            <w:tcW w:w="2979" w:type="dxa"/>
            <w:vMerge/>
            <w:tcBorders>
              <w:top w:val="single" w:sz="4" w:space="0" w:color="auto"/>
              <w:left w:val="dotted" w:sz="4" w:space="0" w:color="auto"/>
              <w:bottom w:val="single" w:sz="4" w:space="0" w:color="auto"/>
              <w:right w:val="single" w:sz="4" w:space="0" w:color="auto"/>
            </w:tcBorders>
            <w:vAlign w:val="center"/>
            <w:hideMark/>
          </w:tcPr>
          <w:p w:rsidR="006D5ABD" w:rsidRPr="00ED07F9" w:rsidRDefault="006D5ABD">
            <w:pPr>
              <w:spacing w:line="276" w:lineRule="auto"/>
              <w:rPr>
                <w:rFonts w:ascii="Arial" w:hAnsi="Arial" w:cs="Arial"/>
                <w:sz w:val="18"/>
                <w:szCs w:val="18"/>
                <w:lang w:eastAsia="en-US"/>
              </w:rPr>
            </w:pPr>
          </w:p>
        </w:tc>
      </w:tr>
      <w:tr w:rsidR="006D5ABD" w:rsidRPr="00ED07F9" w:rsidTr="006D5ABD">
        <w:trPr>
          <w:trHeight w:val="2544"/>
        </w:trPr>
        <w:tc>
          <w:tcPr>
            <w:tcW w:w="24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D5ABD" w:rsidRPr="00ED07F9" w:rsidRDefault="006D5ABD">
            <w:pPr>
              <w:spacing w:line="276" w:lineRule="auto"/>
              <w:rPr>
                <w:rFonts w:ascii="Arial" w:hAnsi="Arial" w:cs="Arial"/>
                <w:b/>
                <w:sz w:val="20"/>
                <w:szCs w:val="20"/>
                <w:lang w:eastAsia="en-US"/>
              </w:rPr>
            </w:pPr>
            <w:r w:rsidRPr="00ED07F9">
              <w:rPr>
                <w:rFonts w:ascii="Arial" w:hAnsi="Arial" w:cs="Arial"/>
                <w:b/>
                <w:sz w:val="20"/>
                <w:szCs w:val="20"/>
                <w:lang w:eastAsia="en-US"/>
              </w:rPr>
              <w:t>Razvija zmožnost poslušanja krajših neumetnostnih besedil.</w:t>
            </w:r>
          </w:p>
        </w:tc>
        <w:tc>
          <w:tcPr>
            <w:tcW w:w="4598" w:type="dxa"/>
            <w:tcBorders>
              <w:top w:val="single" w:sz="4" w:space="0" w:color="auto"/>
              <w:left w:val="single"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Posluša krajše neumetnostno besedilo.</w:t>
            </w:r>
          </w:p>
          <w:p w:rsidR="006D5ABD" w:rsidRPr="00ED07F9" w:rsidRDefault="006D5ABD">
            <w:pPr>
              <w:spacing w:line="276" w:lineRule="auto"/>
              <w:ind w:left="72"/>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Določi sporočevalca, naslovnika ter namen sporočanja. </w:t>
            </w:r>
          </w:p>
          <w:p w:rsidR="006D5ABD" w:rsidRPr="00ED07F9" w:rsidRDefault="006D5ABD">
            <w:pPr>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Odgovori na vprašanja o bistvenih podatkih.</w:t>
            </w:r>
          </w:p>
          <w:p w:rsidR="006D5ABD" w:rsidRPr="00ED07F9" w:rsidRDefault="006D5ABD">
            <w:pPr>
              <w:pStyle w:val="Odstavekseznama"/>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Obnovi besedilo.</w:t>
            </w:r>
          </w:p>
        </w:tc>
        <w:tc>
          <w:tcPr>
            <w:tcW w:w="2979" w:type="dxa"/>
            <w:tcBorders>
              <w:top w:val="single" w:sz="4" w:space="0" w:color="auto"/>
              <w:left w:val="dotted" w:sz="4" w:space="0" w:color="auto"/>
              <w:bottom w:val="single" w:sz="4" w:space="0" w:color="auto"/>
              <w:right w:val="single" w:sz="4" w:space="0" w:color="auto"/>
            </w:tcBorders>
            <w:vAlign w:val="center"/>
            <w:hideMark/>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zbrano poslušanje</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prepoznavanje sporočevalca, naslovnika, namena sporočanja </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smiselni odgovori na vprašanja o besedilu</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smiselna obnova besedila</w:t>
            </w:r>
          </w:p>
        </w:tc>
      </w:tr>
      <w:tr w:rsidR="006D5ABD" w:rsidRPr="00ED07F9" w:rsidTr="006D5ABD">
        <w:trPr>
          <w:trHeight w:val="2973"/>
        </w:trPr>
        <w:tc>
          <w:tcPr>
            <w:tcW w:w="24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D5ABD" w:rsidRPr="00ED07F9" w:rsidRDefault="006D5ABD">
            <w:pPr>
              <w:spacing w:line="276" w:lineRule="auto"/>
              <w:rPr>
                <w:rFonts w:ascii="Arial" w:hAnsi="Arial" w:cs="Arial"/>
                <w:b/>
                <w:sz w:val="20"/>
                <w:szCs w:val="20"/>
                <w:lang w:eastAsia="en-US"/>
              </w:rPr>
            </w:pPr>
            <w:r w:rsidRPr="00ED07F9">
              <w:rPr>
                <w:rFonts w:ascii="Arial" w:hAnsi="Arial" w:cs="Arial"/>
                <w:b/>
                <w:sz w:val="20"/>
                <w:szCs w:val="20"/>
                <w:lang w:eastAsia="en-US"/>
              </w:rPr>
              <w:t>Razvija zmožnost govornega nastopanja, pravorečno zmožnost in zmožnost nebesednega sporazumevanja.</w:t>
            </w:r>
          </w:p>
        </w:tc>
        <w:tc>
          <w:tcPr>
            <w:tcW w:w="4598" w:type="dxa"/>
            <w:tcBorders>
              <w:top w:val="single" w:sz="4" w:space="0" w:color="auto"/>
              <w:left w:val="single"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Samostojno govorno nastopi z vnaprej napovedano temo in besedilno vrsto.</w:t>
            </w:r>
          </w:p>
          <w:p w:rsidR="006D5ABD" w:rsidRPr="00ED07F9" w:rsidRDefault="006D5ABD">
            <w:pPr>
              <w:spacing w:line="276" w:lineRule="auto"/>
              <w:ind w:left="72"/>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Tvori vsebinsko ustrezno, smiselno, povezano, zaokroženo besedilo.</w:t>
            </w:r>
          </w:p>
          <w:p w:rsidR="006D5ABD" w:rsidRPr="00ED07F9" w:rsidRDefault="006D5ABD">
            <w:pPr>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Govori razločno in čim bolj knjižno.</w:t>
            </w:r>
          </w:p>
          <w:p w:rsidR="006D5ABD" w:rsidRPr="00ED07F9" w:rsidRDefault="006D5ABD">
            <w:pPr>
              <w:pStyle w:val="Odstavekseznama"/>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Uporablja nebesedne spremljevalce govorjenja.</w:t>
            </w:r>
          </w:p>
        </w:tc>
        <w:tc>
          <w:tcPr>
            <w:tcW w:w="2979" w:type="dxa"/>
            <w:tcBorders>
              <w:top w:val="single" w:sz="4" w:space="0" w:color="auto"/>
              <w:left w:val="dotted" w:sz="4" w:space="0" w:color="auto"/>
              <w:bottom w:val="single" w:sz="4" w:space="0" w:color="auto"/>
              <w:right w:val="single" w:sz="4" w:space="0" w:color="auto"/>
            </w:tcBorders>
            <w:vAlign w:val="center"/>
            <w:hideMark/>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samostojnost</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ustrezna besedilna vrsta</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vsebinsko ustrezno, smiselno besedilo</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povezano, zaokroženo besedilo</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razločen govor</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uporaba knjižnega jezika</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uporaba nebesednih spremljevalcev govorjenja</w:t>
            </w:r>
          </w:p>
        </w:tc>
      </w:tr>
      <w:tr w:rsidR="006D5ABD" w:rsidRPr="00ED07F9" w:rsidTr="006D5ABD">
        <w:trPr>
          <w:trHeight w:val="1155"/>
        </w:trPr>
        <w:tc>
          <w:tcPr>
            <w:tcW w:w="2440"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6D5ABD" w:rsidRPr="00ED07F9" w:rsidRDefault="006D5ABD">
            <w:pPr>
              <w:spacing w:line="276" w:lineRule="auto"/>
              <w:rPr>
                <w:rFonts w:ascii="Arial" w:hAnsi="Arial" w:cs="Arial"/>
                <w:b/>
                <w:sz w:val="20"/>
                <w:szCs w:val="20"/>
                <w:lang w:eastAsia="en-US"/>
              </w:rPr>
            </w:pPr>
            <w:r w:rsidRPr="00ED07F9">
              <w:rPr>
                <w:rFonts w:ascii="Arial" w:hAnsi="Arial" w:cs="Arial"/>
                <w:b/>
                <w:sz w:val="20"/>
                <w:szCs w:val="20"/>
                <w:lang w:eastAsia="en-US"/>
              </w:rPr>
              <w:t>Razvija zmožnost branja neumetnostnih besedil.</w:t>
            </w:r>
          </w:p>
        </w:tc>
        <w:tc>
          <w:tcPr>
            <w:tcW w:w="4598" w:type="dxa"/>
            <w:vMerge w:val="restart"/>
            <w:tcBorders>
              <w:top w:val="single" w:sz="4" w:space="0" w:color="auto"/>
              <w:left w:val="single"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Calibri" w:eastAsia="Calibri" w:hAnsi="Calibri" w:cs="Tahoma"/>
                <w:lang w:eastAsia="en-US"/>
              </w:rPr>
            </w:pPr>
            <w:r w:rsidRPr="00ED07F9">
              <w:rPr>
                <w:rFonts w:ascii="Arial" w:hAnsi="Arial" w:cs="Arial"/>
                <w:sz w:val="18"/>
                <w:szCs w:val="18"/>
                <w:lang w:eastAsia="en-US"/>
              </w:rPr>
              <w:t>Ima avtomatizirano tehniko branja s tiskanimi in pisanimi črkami.</w:t>
            </w:r>
          </w:p>
          <w:p w:rsidR="006D5ABD" w:rsidRPr="00ED07F9" w:rsidRDefault="006D5ABD">
            <w:pPr>
              <w:pStyle w:val="Odstavekseznama"/>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Svoje razumevanje prebranega dokaže s tem, da povzame bistvene podatke.</w:t>
            </w:r>
          </w:p>
        </w:tc>
        <w:tc>
          <w:tcPr>
            <w:tcW w:w="2979" w:type="dxa"/>
            <w:vMerge w:val="restart"/>
            <w:tcBorders>
              <w:top w:val="single" w:sz="4" w:space="0" w:color="auto"/>
              <w:left w:val="dotted" w:sz="4" w:space="0" w:color="auto"/>
              <w:bottom w:val="single" w:sz="4" w:space="0" w:color="auto"/>
              <w:right w:val="single" w:sz="4" w:space="0" w:color="auto"/>
            </w:tcBorders>
            <w:vAlign w:val="center"/>
            <w:hideMark/>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avtomatizirana tehnika branja</w:t>
            </w:r>
          </w:p>
          <w:p w:rsidR="006D5ABD" w:rsidRPr="00ED07F9" w:rsidRDefault="006D5ABD" w:rsidP="006D5ABD">
            <w:pPr>
              <w:numPr>
                <w:ilvl w:val="1"/>
                <w:numId w:val="1"/>
              </w:numPr>
              <w:spacing w:line="276" w:lineRule="auto"/>
              <w:ind w:left="252" w:hanging="142"/>
              <w:rPr>
                <w:rFonts w:ascii="Arial" w:hAnsi="Arial" w:cs="Arial"/>
                <w:sz w:val="18"/>
                <w:szCs w:val="18"/>
                <w:lang w:eastAsia="en-US"/>
              </w:rPr>
            </w:pPr>
            <w:r w:rsidRPr="00ED07F9">
              <w:rPr>
                <w:rFonts w:ascii="Arial" w:hAnsi="Arial" w:cs="Arial"/>
                <w:sz w:val="18"/>
                <w:szCs w:val="18"/>
                <w:lang w:eastAsia="en-US"/>
              </w:rPr>
              <w:t>branje besed, ne črkovanje ali zlogovanje</w:t>
            </w:r>
          </w:p>
          <w:p w:rsidR="006D5ABD" w:rsidRPr="00ED07F9" w:rsidRDefault="006D5ABD" w:rsidP="00ED1239">
            <w:pPr>
              <w:numPr>
                <w:ilvl w:val="1"/>
                <w:numId w:val="1"/>
              </w:numPr>
              <w:spacing w:line="276" w:lineRule="auto"/>
              <w:ind w:left="402" w:hanging="170"/>
              <w:rPr>
                <w:rFonts w:ascii="Arial" w:hAnsi="Arial" w:cs="Arial"/>
                <w:sz w:val="18"/>
                <w:szCs w:val="18"/>
                <w:lang w:eastAsia="en-US"/>
              </w:rPr>
            </w:pPr>
            <w:r w:rsidRPr="00ED07F9">
              <w:rPr>
                <w:rFonts w:ascii="Arial" w:hAnsi="Arial" w:cs="Arial"/>
                <w:sz w:val="18"/>
                <w:szCs w:val="18"/>
                <w:lang w:eastAsia="en-US"/>
              </w:rPr>
              <w:t>natančno branje s čim manj napakami, kot so izpuščanje dodajanje, menjava črk, pačenje besed ipd.</w:t>
            </w:r>
          </w:p>
          <w:p w:rsidR="006D5ABD" w:rsidRPr="00ED07F9" w:rsidRDefault="006D5ABD" w:rsidP="00ED1239">
            <w:pPr>
              <w:numPr>
                <w:ilvl w:val="1"/>
                <w:numId w:val="1"/>
              </w:numPr>
              <w:spacing w:line="276" w:lineRule="auto"/>
              <w:ind w:left="402" w:hanging="170"/>
              <w:rPr>
                <w:rFonts w:ascii="Arial" w:hAnsi="Arial" w:cs="Arial"/>
                <w:sz w:val="18"/>
                <w:szCs w:val="18"/>
                <w:lang w:eastAsia="en-US"/>
              </w:rPr>
            </w:pPr>
            <w:r w:rsidRPr="00ED07F9">
              <w:rPr>
                <w:rFonts w:ascii="Arial" w:hAnsi="Arial" w:cs="Arial"/>
                <w:sz w:val="18"/>
                <w:szCs w:val="18"/>
                <w:lang w:eastAsia="en-US"/>
              </w:rPr>
              <w:t>čim bolj enakomeren ritem</w:t>
            </w:r>
          </w:p>
          <w:p w:rsidR="006D5ABD" w:rsidRPr="00ED07F9" w:rsidRDefault="006D5ABD" w:rsidP="00ED1239">
            <w:pPr>
              <w:numPr>
                <w:ilvl w:val="1"/>
                <w:numId w:val="1"/>
              </w:numPr>
              <w:spacing w:line="276" w:lineRule="auto"/>
              <w:ind w:left="402" w:hanging="170"/>
              <w:rPr>
                <w:rFonts w:ascii="Arial" w:hAnsi="Arial" w:cs="Arial"/>
                <w:sz w:val="18"/>
                <w:szCs w:val="18"/>
                <w:lang w:eastAsia="en-US"/>
              </w:rPr>
            </w:pPr>
            <w:r w:rsidRPr="00ED07F9">
              <w:rPr>
                <w:rFonts w:ascii="Arial" w:hAnsi="Arial" w:cs="Arial"/>
                <w:sz w:val="18"/>
                <w:szCs w:val="18"/>
                <w:lang w:eastAsia="en-US"/>
              </w:rPr>
              <w:t>prepoznavanje prebranih besed</w:t>
            </w:r>
          </w:p>
          <w:p w:rsidR="006D5ABD" w:rsidRPr="00ED07F9" w:rsidRDefault="006D5ABD" w:rsidP="00ED1239">
            <w:pPr>
              <w:numPr>
                <w:ilvl w:val="1"/>
                <w:numId w:val="1"/>
              </w:numPr>
              <w:spacing w:line="276" w:lineRule="auto"/>
              <w:ind w:left="402" w:hanging="170"/>
              <w:rPr>
                <w:rFonts w:ascii="Arial" w:hAnsi="Arial" w:cs="Arial"/>
                <w:sz w:val="18"/>
                <w:szCs w:val="18"/>
                <w:lang w:eastAsia="en-US"/>
              </w:rPr>
            </w:pPr>
            <w:r w:rsidRPr="00ED07F9">
              <w:rPr>
                <w:rFonts w:ascii="Arial" w:hAnsi="Arial" w:cs="Arial"/>
                <w:sz w:val="18"/>
                <w:szCs w:val="18"/>
                <w:lang w:eastAsia="en-US"/>
              </w:rPr>
              <w:t>glasno in tiho branje</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razumevanje prebranega</w:t>
            </w:r>
          </w:p>
        </w:tc>
      </w:tr>
      <w:tr w:rsidR="006D5ABD" w:rsidRPr="00ED07F9" w:rsidTr="006D5ABD">
        <w:trPr>
          <w:trHeight w:val="1944"/>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6D5ABD" w:rsidRPr="00ED07F9" w:rsidRDefault="006D5ABD">
            <w:pPr>
              <w:spacing w:line="276" w:lineRule="auto"/>
              <w:rPr>
                <w:rFonts w:ascii="Arial" w:hAnsi="Arial" w:cs="Arial"/>
                <w:b/>
                <w:sz w:val="20"/>
                <w:szCs w:val="20"/>
                <w:lang w:eastAsia="en-US"/>
              </w:rPr>
            </w:pPr>
          </w:p>
        </w:tc>
        <w:tc>
          <w:tcPr>
            <w:tcW w:w="4598" w:type="dxa"/>
            <w:vMerge/>
            <w:tcBorders>
              <w:top w:val="single" w:sz="4" w:space="0" w:color="auto"/>
              <w:left w:val="single" w:sz="4" w:space="0" w:color="auto"/>
              <w:bottom w:val="single" w:sz="4" w:space="0" w:color="auto"/>
              <w:right w:val="dotted" w:sz="4" w:space="0" w:color="auto"/>
            </w:tcBorders>
            <w:vAlign w:val="center"/>
            <w:hideMark/>
          </w:tcPr>
          <w:p w:rsidR="006D5ABD" w:rsidRPr="00ED07F9" w:rsidRDefault="006D5ABD">
            <w:pPr>
              <w:spacing w:line="276" w:lineRule="auto"/>
              <w:rPr>
                <w:rFonts w:ascii="Arial" w:hAnsi="Arial" w:cs="Arial"/>
                <w:sz w:val="18"/>
                <w:szCs w:val="18"/>
                <w:lang w:eastAsia="en-US"/>
              </w:rPr>
            </w:pPr>
          </w:p>
        </w:tc>
        <w:tc>
          <w:tcPr>
            <w:tcW w:w="2979" w:type="dxa"/>
            <w:vMerge/>
            <w:tcBorders>
              <w:top w:val="single" w:sz="4" w:space="0" w:color="auto"/>
              <w:left w:val="dotted" w:sz="4" w:space="0" w:color="auto"/>
              <w:bottom w:val="single" w:sz="4" w:space="0" w:color="auto"/>
              <w:right w:val="single" w:sz="4" w:space="0" w:color="auto"/>
            </w:tcBorders>
            <w:vAlign w:val="center"/>
            <w:hideMark/>
          </w:tcPr>
          <w:p w:rsidR="006D5ABD" w:rsidRPr="00ED07F9" w:rsidRDefault="006D5ABD">
            <w:pPr>
              <w:spacing w:line="276" w:lineRule="auto"/>
              <w:rPr>
                <w:rFonts w:ascii="Arial" w:hAnsi="Arial" w:cs="Arial"/>
                <w:sz w:val="18"/>
                <w:szCs w:val="18"/>
                <w:lang w:eastAsia="en-US"/>
              </w:rPr>
            </w:pPr>
          </w:p>
        </w:tc>
      </w:tr>
      <w:tr w:rsidR="006D5ABD" w:rsidRPr="00ED07F9" w:rsidTr="006D5ABD">
        <w:trPr>
          <w:trHeight w:val="3106"/>
        </w:trPr>
        <w:tc>
          <w:tcPr>
            <w:tcW w:w="24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D5ABD" w:rsidRPr="00ED07F9" w:rsidRDefault="006D5ABD">
            <w:pPr>
              <w:spacing w:line="276" w:lineRule="auto"/>
              <w:rPr>
                <w:rFonts w:ascii="Arial" w:hAnsi="Arial" w:cs="Arial"/>
                <w:b/>
                <w:sz w:val="20"/>
                <w:szCs w:val="20"/>
                <w:lang w:eastAsia="en-US"/>
              </w:rPr>
            </w:pPr>
            <w:r w:rsidRPr="00ED07F9">
              <w:rPr>
                <w:rFonts w:ascii="Arial" w:hAnsi="Arial" w:cs="Arial"/>
                <w:b/>
                <w:sz w:val="20"/>
                <w:szCs w:val="20"/>
                <w:lang w:eastAsia="en-US"/>
              </w:rPr>
              <w:t>Razvija zmožnost pisanja neumetnostnih besedil.</w:t>
            </w:r>
          </w:p>
        </w:tc>
        <w:tc>
          <w:tcPr>
            <w:tcW w:w="4598" w:type="dxa"/>
            <w:tcBorders>
              <w:top w:val="single" w:sz="4" w:space="0" w:color="auto"/>
              <w:left w:val="single"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 in zapiše male tiskane črke po dogovorjeni smeri, obliki in velikosti.</w:t>
            </w:r>
          </w:p>
          <w:p w:rsidR="006D5ABD" w:rsidRPr="00ED07F9" w:rsidRDefault="006D5ABD">
            <w:pPr>
              <w:spacing w:line="276" w:lineRule="auto"/>
              <w:ind w:left="72"/>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 in zapiše male in velike pisane črke po dogovorjeni smeri, obliki in velikosti.</w:t>
            </w:r>
          </w:p>
          <w:p w:rsidR="006D5ABD" w:rsidRPr="00ED07F9" w:rsidRDefault="006D5ABD">
            <w:pPr>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 tiskanimi in pisanimi črkami zapiše besede, povedi in kratka preprosta besedila (npr. pripoved ob nizu slik).</w:t>
            </w:r>
          </w:p>
          <w:p w:rsidR="006D5ABD" w:rsidRPr="00ED07F9" w:rsidRDefault="006D5ABD">
            <w:pPr>
              <w:pStyle w:val="Odstavekseznama"/>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Piše čitljivo.</w:t>
            </w:r>
          </w:p>
        </w:tc>
        <w:tc>
          <w:tcPr>
            <w:tcW w:w="2979" w:type="dxa"/>
            <w:vMerge w:val="restart"/>
            <w:tcBorders>
              <w:top w:val="single" w:sz="4" w:space="0" w:color="auto"/>
              <w:left w:val="dotted" w:sz="4" w:space="0" w:color="auto"/>
              <w:bottom w:val="single" w:sz="4" w:space="0" w:color="auto"/>
              <w:right w:val="single" w:sz="4" w:space="0" w:color="auto"/>
            </w:tcBorders>
            <w:vAlign w:val="center"/>
          </w:tcPr>
          <w:p w:rsidR="006D5ABD" w:rsidRPr="00ED07F9" w:rsidRDefault="006D5ABD">
            <w:pPr>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poznavanje in ustrezen zapis malih tiskanih črk</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poznavanje in ustrezen zapis pisanih črk</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čitljivost zapisa</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zapis besed/povedi/kratkega besedila</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zapis pike na koncu povedi</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uporaba velike začetnice na začetku povedi in pri osebnih lastnih imenih</w:t>
            </w:r>
          </w:p>
        </w:tc>
      </w:tr>
      <w:tr w:rsidR="006D5ABD" w:rsidRPr="00ED07F9" w:rsidTr="006D5ABD">
        <w:trPr>
          <w:trHeight w:val="1741"/>
        </w:trPr>
        <w:tc>
          <w:tcPr>
            <w:tcW w:w="24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D5ABD" w:rsidRPr="00ED07F9" w:rsidRDefault="006D5ABD">
            <w:pPr>
              <w:spacing w:line="276" w:lineRule="auto"/>
              <w:rPr>
                <w:rFonts w:ascii="Arial" w:hAnsi="Arial" w:cs="Arial"/>
                <w:b/>
                <w:sz w:val="20"/>
                <w:szCs w:val="20"/>
                <w:lang w:eastAsia="en-US"/>
              </w:rPr>
            </w:pPr>
            <w:r w:rsidRPr="00ED07F9">
              <w:rPr>
                <w:rFonts w:ascii="Arial" w:hAnsi="Arial" w:cs="Arial"/>
                <w:b/>
                <w:sz w:val="20"/>
                <w:szCs w:val="20"/>
                <w:lang w:eastAsia="en-US"/>
              </w:rPr>
              <w:t>Razvija pravopisno zmožnost.</w:t>
            </w:r>
          </w:p>
        </w:tc>
        <w:tc>
          <w:tcPr>
            <w:tcW w:w="4598" w:type="dxa"/>
            <w:tcBorders>
              <w:top w:val="single" w:sz="4" w:space="0" w:color="auto"/>
              <w:left w:val="single"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 koncu povedi zapiše piko.</w:t>
            </w:r>
          </w:p>
          <w:p w:rsidR="006D5ABD" w:rsidRPr="00ED07F9" w:rsidRDefault="006D5ABD">
            <w:pPr>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Uporabi veliko začetnico na začetku povedi in pri osebnih lastnih imenih.</w:t>
            </w:r>
          </w:p>
        </w:tc>
        <w:tc>
          <w:tcPr>
            <w:tcW w:w="2979" w:type="dxa"/>
            <w:vMerge/>
            <w:tcBorders>
              <w:top w:val="single" w:sz="4" w:space="0" w:color="auto"/>
              <w:left w:val="dotted" w:sz="4" w:space="0" w:color="auto"/>
              <w:bottom w:val="single" w:sz="4" w:space="0" w:color="auto"/>
              <w:right w:val="single" w:sz="4" w:space="0" w:color="auto"/>
            </w:tcBorders>
            <w:vAlign w:val="center"/>
            <w:hideMark/>
          </w:tcPr>
          <w:p w:rsidR="006D5ABD" w:rsidRPr="00ED07F9" w:rsidRDefault="006D5ABD">
            <w:pPr>
              <w:spacing w:line="276" w:lineRule="auto"/>
              <w:rPr>
                <w:rFonts w:ascii="Arial" w:hAnsi="Arial" w:cs="Arial"/>
                <w:sz w:val="18"/>
                <w:szCs w:val="18"/>
                <w:lang w:eastAsia="en-US"/>
              </w:rPr>
            </w:pPr>
          </w:p>
        </w:tc>
      </w:tr>
    </w:tbl>
    <w:p w:rsidR="00B35C78" w:rsidRPr="00ED07F9" w:rsidRDefault="00B35C78" w:rsidP="00B35C78"/>
    <w:p w:rsidR="00B35C78" w:rsidRPr="00ED07F9" w:rsidRDefault="00B35C78" w:rsidP="00B35C78">
      <w:pPr>
        <w:spacing w:after="200" w:line="276" w:lineRule="auto"/>
      </w:pPr>
      <w:r w:rsidRPr="00ED07F9">
        <w:rPr>
          <w:rFonts w:eastAsiaTheme="minorHAnsi"/>
        </w:rPr>
        <w:br w:type="page"/>
      </w:r>
    </w:p>
    <w:p w:rsidR="00B35C78" w:rsidRPr="00ED07F9" w:rsidRDefault="00B35C78" w:rsidP="00B35C78">
      <w:pPr>
        <w:spacing w:after="200" w:line="276" w:lineRule="auto"/>
        <w:jc w:val="center"/>
        <w:rPr>
          <w:rFonts w:ascii="Arial" w:hAnsi="Arial" w:cs="Arial"/>
          <w:b/>
          <w:sz w:val="40"/>
          <w:szCs w:val="40"/>
        </w:rPr>
      </w:pPr>
      <w:r w:rsidRPr="00ED07F9">
        <w:rPr>
          <w:rFonts w:ascii="Arial" w:hAnsi="Arial" w:cs="Arial"/>
          <w:b/>
          <w:sz w:val="32"/>
          <w:szCs w:val="32"/>
        </w:rPr>
        <w:t>MATEMATIKA</w:t>
      </w:r>
    </w:p>
    <w:p w:rsidR="00B35C78" w:rsidRPr="00ED07F9" w:rsidRDefault="00B35C78" w:rsidP="00B35C78"/>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4678"/>
        <w:gridCol w:w="3118"/>
      </w:tblGrid>
      <w:tr w:rsidR="00ED07F9" w:rsidRPr="00ED07F9" w:rsidTr="00B35C78">
        <w:trPr>
          <w:trHeight w:val="1106"/>
        </w:trPr>
        <w:tc>
          <w:tcPr>
            <w:tcW w:w="7343" w:type="dxa"/>
            <w:gridSpan w:val="2"/>
            <w:tcBorders>
              <w:top w:val="single" w:sz="4" w:space="0" w:color="auto"/>
              <w:left w:val="single" w:sz="4" w:space="0" w:color="auto"/>
              <w:bottom w:val="single" w:sz="4" w:space="0" w:color="auto"/>
              <w:right w:val="dotted" w:sz="4" w:space="0" w:color="auto"/>
            </w:tcBorders>
            <w:shd w:val="clear" w:color="auto" w:fill="00B050"/>
            <w:vAlign w:val="center"/>
            <w:hideMark/>
          </w:tcPr>
          <w:p w:rsidR="00B35C78" w:rsidRPr="00ED07F9" w:rsidRDefault="00B35C78">
            <w:pPr>
              <w:spacing w:line="276" w:lineRule="auto"/>
              <w:jc w:val="center"/>
              <w:rPr>
                <w:rFonts w:ascii="Arial" w:hAnsi="Arial" w:cs="Arial"/>
                <w:b/>
                <w:lang w:eastAsia="en-US"/>
              </w:rPr>
            </w:pPr>
            <w:r w:rsidRPr="00ED07F9">
              <w:rPr>
                <w:rFonts w:ascii="Arial" w:hAnsi="Arial" w:cs="Arial"/>
                <w:b/>
                <w:lang w:eastAsia="en-US"/>
              </w:rPr>
              <w:t>STANDARDI ZNANJA in CILJI  ZA  OCENJEVANJE</w:t>
            </w:r>
          </w:p>
          <w:p w:rsidR="00B35C78" w:rsidRPr="00ED07F9" w:rsidRDefault="00B35C78">
            <w:pPr>
              <w:spacing w:line="276" w:lineRule="auto"/>
              <w:jc w:val="center"/>
              <w:rPr>
                <w:rFonts w:ascii="Arial" w:hAnsi="Arial" w:cs="Arial"/>
                <w:sz w:val="20"/>
                <w:szCs w:val="20"/>
                <w:lang w:eastAsia="en-US"/>
              </w:rPr>
            </w:pPr>
          </w:p>
        </w:tc>
        <w:tc>
          <w:tcPr>
            <w:tcW w:w="3118" w:type="dxa"/>
            <w:tcBorders>
              <w:top w:val="single" w:sz="4" w:space="0" w:color="auto"/>
              <w:left w:val="dotted" w:sz="4" w:space="0" w:color="auto"/>
              <w:bottom w:val="single" w:sz="4" w:space="0" w:color="auto"/>
              <w:right w:val="single" w:sz="4" w:space="0" w:color="auto"/>
            </w:tcBorders>
            <w:shd w:val="clear" w:color="auto" w:fill="00B050"/>
            <w:vAlign w:val="center"/>
            <w:hideMark/>
          </w:tcPr>
          <w:p w:rsidR="00B35C78" w:rsidRPr="00ED07F9" w:rsidRDefault="00B35C78">
            <w:pPr>
              <w:spacing w:line="276" w:lineRule="auto"/>
              <w:jc w:val="center"/>
              <w:rPr>
                <w:rFonts w:ascii="Arial" w:hAnsi="Arial" w:cs="Arial"/>
                <w:sz w:val="20"/>
                <w:szCs w:val="20"/>
                <w:lang w:eastAsia="en-US"/>
              </w:rPr>
            </w:pPr>
            <w:r w:rsidRPr="00ED07F9">
              <w:rPr>
                <w:rFonts w:ascii="Arial" w:hAnsi="Arial" w:cs="Arial"/>
                <w:b/>
                <w:lang w:eastAsia="en-US"/>
              </w:rPr>
              <w:t>KRITERIJI ZA  OCENJEVANJE</w:t>
            </w:r>
          </w:p>
        </w:tc>
      </w:tr>
      <w:tr w:rsidR="00ED07F9" w:rsidRPr="00ED07F9" w:rsidTr="00B35C78">
        <w:trPr>
          <w:trHeight w:val="2803"/>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Orientira se v prostoru in na ravnini.</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Pravilno opredeli položaj predmeta v prostoru glede na sebe in druge predmete ter položaj predmeta na listu ter se pri tem ustrezno izraža (nad/pod, zgoraj/spodaj, levo/desno, pred/za, zunaj/znotraj).</w:t>
            </w:r>
            <w:r w:rsidRPr="00ED07F9">
              <w:rPr>
                <w:rFonts w:ascii="Arial" w:hAnsi="Arial" w:cs="Arial"/>
                <w:sz w:val="18"/>
                <w:szCs w:val="18"/>
                <w:lang w:eastAsia="en-US"/>
              </w:rPr>
              <w:tab/>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 navodilih se ustrezno premika po prostoru in na ravnini (mreža).</w:t>
            </w:r>
            <w:r w:rsidRPr="00ED07F9">
              <w:rPr>
                <w:rFonts w:ascii="Arial" w:hAnsi="Arial" w:cs="Arial"/>
                <w:sz w:val="18"/>
                <w:szCs w:val="18"/>
                <w:lang w:eastAsia="en-US"/>
              </w:rPr>
              <w:tab/>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Oblikuje ustrezno navodilo za premikanje po prostoru in na ravnini (mreža).</w:t>
            </w:r>
          </w:p>
        </w:tc>
        <w:tc>
          <w:tcPr>
            <w:tcW w:w="3118" w:type="dxa"/>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pravilna opredelitev položaja predmeta v prostoru in na ravnini</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ustrezno premikanje po prostoru po navodilih</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oblikovanje ustreznega navodila za premikanje po prostoru, na ravnini (mreža).</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ustrezna raba pojmov: nad/pod, zgoraj/spodaj, levo/desno, pred/za, zunaj/znotraj</w:t>
            </w:r>
          </w:p>
        </w:tc>
      </w:tr>
      <w:tr w:rsidR="00ED07F9" w:rsidRPr="00ED07F9" w:rsidTr="00B35C78">
        <w:trPr>
          <w:trHeight w:val="1993"/>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Prebere podatke iz preglednic in prikazov.</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Pravilno predstavi preproste podatke s </w:t>
            </w:r>
            <w:proofErr w:type="spellStart"/>
            <w:r w:rsidRPr="00ED07F9">
              <w:rPr>
                <w:rFonts w:ascii="Arial" w:hAnsi="Arial" w:cs="Arial"/>
                <w:sz w:val="18"/>
                <w:szCs w:val="18"/>
                <w:lang w:eastAsia="en-US"/>
              </w:rPr>
              <w:t>figurnim</w:t>
            </w:r>
            <w:proofErr w:type="spellEnd"/>
            <w:r w:rsidRPr="00ED07F9">
              <w:rPr>
                <w:rFonts w:ascii="Arial" w:hAnsi="Arial" w:cs="Arial"/>
                <w:sz w:val="18"/>
                <w:szCs w:val="18"/>
                <w:lang w:eastAsia="en-US"/>
              </w:rPr>
              <w:t>/stolpčnim/vrstičnim prikazom in preglednico.</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Pravilno prebere podatke iz preglednice in prikaza.</w:t>
            </w:r>
          </w:p>
        </w:tc>
        <w:tc>
          <w:tcPr>
            <w:tcW w:w="3118" w:type="dxa"/>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ustrezna predstavitev podatkov s prikazom in preglednico</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branje podatkov iz prikazov in preglednic</w:t>
            </w:r>
          </w:p>
        </w:tc>
      </w:tr>
      <w:tr w:rsidR="00ED07F9" w:rsidRPr="00ED07F9" w:rsidTr="00B35C78">
        <w:trPr>
          <w:trHeight w:val="1965"/>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Sešteva in odšteva v množici naravnih števil do 20.</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Sešteva in odšteva v množici naravnih števil do 20 s prehodom desetice.</w:t>
            </w:r>
          </w:p>
          <w:p w:rsidR="00B35C78" w:rsidRPr="00ED07F9" w:rsidRDefault="00B35C78">
            <w:pPr>
              <w:spacing w:line="276" w:lineRule="auto"/>
              <w:ind w:left="7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b/>
                <w:sz w:val="18"/>
                <w:szCs w:val="18"/>
                <w:lang w:eastAsia="en-US"/>
              </w:rPr>
            </w:pPr>
            <w:r w:rsidRPr="00ED07F9">
              <w:rPr>
                <w:rFonts w:ascii="Arial" w:hAnsi="Arial" w:cs="Arial"/>
                <w:sz w:val="18"/>
                <w:szCs w:val="18"/>
                <w:lang w:eastAsia="en-US"/>
              </w:rPr>
              <w:t xml:space="preserve">V računih seštevanja in odštevanja do 20 pravilno poišče manjkajoči člen. </w:t>
            </w:r>
          </w:p>
        </w:tc>
        <w:tc>
          <w:tcPr>
            <w:tcW w:w="3118" w:type="dxa"/>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natančno seštevanje in odštevanje do 20 s prehodom desetice brez ponazoril</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pravilno določanje manjkajočega člena</w:t>
            </w:r>
          </w:p>
        </w:tc>
      </w:tr>
      <w:tr w:rsidR="00ED07F9" w:rsidRPr="00ED07F9" w:rsidTr="00B35C78">
        <w:trPr>
          <w:trHeight w:val="1554"/>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Pozna in opiše osnovna geometrijska telesa.</w:t>
            </w:r>
          </w:p>
        </w:tc>
        <w:tc>
          <w:tcPr>
            <w:tcW w:w="4678"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 poimenuje in opiše osnovna geometrijska telesa (krogla, valj, kocka, kvader).</w:t>
            </w:r>
          </w:p>
        </w:tc>
        <w:tc>
          <w:tcPr>
            <w:tcW w:w="3118" w:type="dxa"/>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prepoznavanje, poimenovanje, opis krogle, valja, kocke, kvadra s svojimi besedami</w:t>
            </w:r>
          </w:p>
        </w:tc>
      </w:tr>
      <w:tr w:rsidR="00ED07F9" w:rsidRPr="00ED07F9" w:rsidTr="00B35C78">
        <w:trPr>
          <w:trHeight w:val="1973"/>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Pozna, opiše in nariše osnovne geometrijske like.</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 poimenuje in opiše osnovne geometrijske like (krog, kvadrat, pravokotnik, trikotnik).</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Like nariše prostoročno in s šablono.</w:t>
            </w:r>
          </w:p>
        </w:tc>
        <w:tc>
          <w:tcPr>
            <w:tcW w:w="3118" w:type="dxa"/>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prepoznavanje, poimenovanje, risanje, opis kroga, kvadrata, pravokotnika, trikotnika s svojimi besedami</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ustrezna uporaba šablone </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natančnost pri risanju likov</w:t>
            </w:r>
          </w:p>
        </w:tc>
      </w:tr>
      <w:tr w:rsidR="00ED07F9" w:rsidRPr="00ED07F9" w:rsidTr="00B35C78">
        <w:trPr>
          <w:trHeight w:val="1701"/>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Pozna in nariše različne črte.</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 in poimenuje različne črte: ravne, krive, sklenjene, nesklenjene, lomljene.</w:t>
            </w:r>
          </w:p>
          <w:p w:rsidR="00B35C78" w:rsidRPr="00ED07F9" w:rsidRDefault="00B35C78">
            <w:pPr>
              <w:spacing w:line="276" w:lineRule="auto"/>
              <w:ind w:left="7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Črte nariše  prostoročno in z ravnilom.</w:t>
            </w:r>
          </w:p>
          <w:p w:rsidR="00B35C78" w:rsidRPr="00ED07F9" w:rsidRDefault="00B35C78">
            <w:pPr>
              <w:pStyle w:val="Odstavekseznama"/>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Presečišče črt označi s točko.</w:t>
            </w:r>
          </w:p>
        </w:tc>
        <w:tc>
          <w:tcPr>
            <w:tcW w:w="3118" w:type="dxa"/>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prepoznavanje, poimenovanje</w:t>
            </w:r>
            <w:r w:rsidR="00ED07F9">
              <w:rPr>
                <w:rFonts w:ascii="Arial" w:hAnsi="Arial" w:cs="Arial"/>
                <w:sz w:val="18"/>
                <w:szCs w:val="18"/>
                <w:lang w:eastAsia="en-US"/>
              </w:rPr>
              <w:t xml:space="preserve"> </w:t>
            </w:r>
            <w:r w:rsidRPr="00ED07F9">
              <w:rPr>
                <w:rFonts w:ascii="Arial" w:hAnsi="Arial" w:cs="Arial"/>
                <w:sz w:val="18"/>
                <w:szCs w:val="18"/>
                <w:lang w:eastAsia="en-US"/>
              </w:rPr>
              <w:t>in risanje ravnih, krivih, sklenjenih, nesklenjenih, lomljenih črt</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ustrezna uporaba ravnila</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natančnost pri risanju črt</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 presečišče in ga označi s točko</w:t>
            </w:r>
          </w:p>
        </w:tc>
      </w:tr>
      <w:tr w:rsidR="00ED07F9" w:rsidRPr="00ED07F9" w:rsidTr="00B35C78">
        <w:trPr>
          <w:trHeight w:val="2112"/>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Razporedi predmete po dveh lastnostih. Razporeditev prikaže v diagramu.</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Razporedi predmete po eni in dveh lastnostih (barva, oblika ...). Poimenuje lastnosti, po katerih so predmeti razporejeni.</w:t>
            </w:r>
          </w:p>
          <w:p w:rsidR="00B35C78" w:rsidRPr="00ED07F9" w:rsidRDefault="00B35C78">
            <w:pPr>
              <w:spacing w:line="276" w:lineRule="auto"/>
              <w:ind w:left="72"/>
              <w:rPr>
                <w:rFonts w:ascii="Arial" w:hAnsi="Arial" w:cs="Arial"/>
                <w:b/>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b/>
                <w:sz w:val="18"/>
                <w:szCs w:val="18"/>
                <w:lang w:eastAsia="en-US"/>
              </w:rPr>
            </w:pPr>
            <w:r w:rsidRPr="00ED07F9">
              <w:rPr>
                <w:rFonts w:ascii="Arial" w:hAnsi="Arial" w:cs="Arial"/>
                <w:sz w:val="18"/>
                <w:szCs w:val="18"/>
                <w:lang w:eastAsia="en-US"/>
              </w:rPr>
              <w:t>Razporeditev prikaže z različnimi prikazi (Euler-</w:t>
            </w:r>
            <w:proofErr w:type="spellStart"/>
            <w:r w:rsidRPr="00ED07F9">
              <w:rPr>
                <w:rFonts w:ascii="Arial" w:hAnsi="Arial" w:cs="Arial"/>
                <w:sz w:val="18"/>
                <w:szCs w:val="18"/>
                <w:lang w:eastAsia="en-US"/>
              </w:rPr>
              <w:t>Vennov</w:t>
            </w:r>
            <w:proofErr w:type="spellEnd"/>
            <w:r w:rsidRPr="00ED07F9">
              <w:rPr>
                <w:rFonts w:ascii="Arial" w:hAnsi="Arial" w:cs="Arial"/>
                <w:sz w:val="18"/>
                <w:szCs w:val="18"/>
                <w:lang w:eastAsia="en-US"/>
              </w:rPr>
              <w:t xml:space="preserve">, </w:t>
            </w:r>
            <w:proofErr w:type="spellStart"/>
            <w:r w:rsidRPr="00ED07F9">
              <w:rPr>
                <w:rFonts w:ascii="Arial" w:hAnsi="Arial" w:cs="Arial"/>
                <w:sz w:val="18"/>
                <w:szCs w:val="18"/>
                <w:lang w:eastAsia="en-US"/>
              </w:rPr>
              <w:t>Carollov</w:t>
            </w:r>
            <w:proofErr w:type="spellEnd"/>
            <w:r w:rsidRPr="00ED07F9">
              <w:rPr>
                <w:rFonts w:ascii="Arial" w:hAnsi="Arial" w:cs="Arial"/>
                <w:sz w:val="18"/>
                <w:szCs w:val="18"/>
                <w:lang w:eastAsia="en-US"/>
              </w:rPr>
              <w:t>, drevesni).</w:t>
            </w:r>
          </w:p>
        </w:tc>
        <w:tc>
          <w:tcPr>
            <w:tcW w:w="3118" w:type="dxa"/>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pravilno razporejanje predmetov po eni in dveh lastnostih</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poimenovanje prave lastnosti, po kateri so predmeti razporejeni</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ustrezen prikaz razporeditve v diagramih</w:t>
            </w:r>
          </w:p>
        </w:tc>
      </w:tr>
      <w:tr w:rsidR="00ED07F9" w:rsidRPr="00ED07F9" w:rsidTr="00B35C78">
        <w:trPr>
          <w:trHeight w:val="3530"/>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Šteje, bere, zapiše in primerja števila do 100.</w:t>
            </w:r>
          </w:p>
          <w:p w:rsidR="00B35C78" w:rsidRPr="00ED07F9" w:rsidRDefault="00B35C78">
            <w:pPr>
              <w:spacing w:line="276" w:lineRule="auto"/>
              <w:rPr>
                <w:rFonts w:ascii="Arial" w:hAnsi="Arial" w:cs="Arial"/>
                <w:b/>
                <w:sz w:val="20"/>
                <w:szCs w:val="20"/>
                <w:lang w:eastAsia="en-US"/>
              </w:rPr>
            </w:pP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Razlikuje desetiške enote: enice, desetice, </w:t>
            </w:r>
            <w:proofErr w:type="spellStart"/>
            <w:r w:rsidRPr="00ED07F9">
              <w:rPr>
                <w:rFonts w:ascii="Arial" w:hAnsi="Arial" w:cs="Arial"/>
                <w:sz w:val="18"/>
                <w:szCs w:val="18"/>
                <w:lang w:eastAsia="en-US"/>
              </w:rPr>
              <w:t>stotice</w:t>
            </w:r>
            <w:proofErr w:type="spellEnd"/>
            <w:r w:rsidRPr="00ED07F9">
              <w:rPr>
                <w:rFonts w:ascii="Arial" w:hAnsi="Arial" w:cs="Arial"/>
                <w:sz w:val="18"/>
                <w:szCs w:val="18"/>
                <w:lang w:eastAsia="en-US"/>
              </w:rPr>
              <w:t>.</w:t>
            </w:r>
          </w:p>
          <w:p w:rsidR="00B35C78" w:rsidRPr="00ED07F9" w:rsidRDefault="00B35C78">
            <w:pPr>
              <w:spacing w:line="276" w:lineRule="auto"/>
              <w:ind w:left="7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Šteje, bere in zapiše števila do 100.</w:t>
            </w:r>
          </w:p>
          <w:p w:rsidR="00B35C78" w:rsidRPr="00ED07F9" w:rsidRDefault="00B35C78">
            <w:pPr>
              <w:spacing w:line="276" w:lineRule="auto"/>
              <w:ind w:left="7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Primerja števila po velikosti. Razmerje zapiše z ustreznim znakom &lt;, &gt;, =.</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 velikosti uredi množico naravnih števil do 100.</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Določi predhodnik in naslednik števila.</w:t>
            </w:r>
          </w:p>
          <w:p w:rsidR="00B35C78" w:rsidRPr="00ED07F9" w:rsidRDefault="00B35C78">
            <w:pPr>
              <w:spacing w:line="276" w:lineRule="auto"/>
              <w:rPr>
                <w:rFonts w:ascii="Arial" w:hAnsi="Arial" w:cs="Arial"/>
                <w:sz w:val="18"/>
                <w:szCs w:val="18"/>
                <w:lang w:eastAsia="en-US"/>
              </w:rPr>
            </w:pPr>
          </w:p>
          <w:p w:rsidR="00B35C78" w:rsidRPr="00ED07F9" w:rsidRDefault="00B35C78">
            <w:pPr>
              <w:spacing w:line="276" w:lineRule="auto"/>
              <w:ind w:left="252"/>
              <w:rPr>
                <w:rFonts w:ascii="Arial" w:hAnsi="Arial" w:cs="Arial"/>
                <w:sz w:val="18"/>
                <w:szCs w:val="18"/>
                <w:lang w:eastAsia="en-US"/>
              </w:rPr>
            </w:pPr>
          </w:p>
        </w:tc>
        <w:tc>
          <w:tcPr>
            <w:tcW w:w="3118" w:type="dxa"/>
            <w:tcBorders>
              <w:top w:val="single" w:sz="4" w:space="0" w:color="auto"/>
              <w:left w:val="dotted" w:sz="4" w:space="0" w:color="auto"/>
              <w:bottom w:val="single" w:sz="4" w:space="0" w:color="auto"/>
              <w:right w:val="single"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pravilno štetje, branje in zapis števil do 100</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primerjava števil po velikosti</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ureditev množice števil po velikosti</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pravilna določitev predhodnika in naslednika števila</w:t>
            </w:r>
          </w:p>
          <w:p w:rsidR="00B35C78" w:rsidRPr="00ED07F9" w:rsidRDefault="00B35C78">
            <w:pPr>
              <w:spacing w:line="276" w:lineRule="auto"/>
              <w:ind w:left="252"/>
              <w:rPr>
                <w:rFonts w:ascii="Arial" w:hAnsi="Arial" w:cs="Arial"/>
                <w:sz w:val="18"/>
                <w:szCs w:val="18"/>
                <w:lang w:eastAsia="en-US"/>
              </w:rPr>
            </w:pPr>
          </w:p>
        </w:tc>
      </w:tr>
      <w:tr w:rsidR="00ED07F9" w:rsidRPr="00ED07F9" w:rsidTr="00B35C78">
        <w:trPr>
          <w:trHeight w:val="1270"/>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Sešteva in odšteva v množici naravnih števil do 100.</w:t>
            </w:r>
          </w:p>
        </w:tc>
        <w:tc>
          <w:tcPr>
            <w:tcW w:w="4678"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Sešteva in odšteva v množici naravnih števil do 100 brez prehoda desetice.</w:t>
            </w:r>
          </w:p>
        </w:tc>
        <w:tc>
          <w:tcPr>
            <w:tcW w:w="3118" w:type="dxa"/>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pravilno seštevanje in odštevanje do 100 brez prehoda desetice</w:t>
            </w:r>
          </w:p>
        </w:tc>
      </w:tr>
      <w:tr w:rsidR="00ED07F9" w:rsidRPr="00ED07F9" w:rsidTr="00B35C78">
        <w:trPr>
          <w:trHeight w:val="1269"/>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Reši besedilne naloge iz vsakdanjega življenja.</w:t>
            </w:r>
          </w:p>
        </w:tc>
        <w:tc>
          <w:tcPr>
            <w:tcW w:w="4678"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b/>
                <w:sz w:val="18"/>
                <w:szCs w:val="18"/>
                <w:lang w:eastAsia="en-US"/>
              </w:rPr>
            </w:pPr>
            <w:r w:rsidRPr="00ED07F9">
              <w:rPr>
                <w:rFonts w:ascii="Arial" w:hAnsi="Arial" w:cs="Arial"/>
                <w:sz w:val="18"/>
                <w:szCs w:val="18"/>
                <w:lang w:eastAsia="en-US"/>
              </w:rPr>
              <w:t>Reši besedilne naloge iz vsakdanjega življenja z uporabo ustrezne računske operacije.</w:t>
            </w:r>
          </w:p>
        </w:tc>
        <w:tc>
          <w:tcPr>
            <w:tcW w:w="3118" w:type="dxa"/>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ustrezno reševanje besedilnih nalog z računom</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oblikovanje ustreznega odgovora</w:t>
            </w:r>
          </w:p>
        </w:tc>
      </w:tr>
      <w:tr w:rsidR="00ED07F9" w:rsidRPr="00ED07F9" w:rsidTr="00B35C78">
        <w:trPr>
          <w:trHeight w:val="2243"/>
        </w:trPr>
        <w:tc>
          <w:tcPr>
            <w:tcW w:w="266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Oceni in meri količine.</w:t>
            </w:r>
          </w:p>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Meritev izrazi z merskim številom in enoto.</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Oceni in izmeri dolžino, maso in prostornino s standardnimi enotami. Meritev izrazi z merskim številom in enoto.</w:t>
            </w:r>
          </w:p>
          <w:p w:rsidR="00B35C78" w:rsidRPr="00ED07F9" w:rsidRDefault="00B35C78">
            <w:pPr>
              <w:spacing w:line="276" w:lineRule="auto"/>
              <w:ind w:left="25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 standardne merske enote za merjenje dolžine (m, cm), mase (kg), prostornine (l) in denarja (€, cent).</w:t>
            </w:r>
          </w:p>
          <w:p w:rsidR="00B35C78" w:rsidRPr="00ED07F9" w:rsidRDefault="00B35C78">
            <w:pPr>
              <w:spacing w:line="276" w:lineRule="auto"/>
              <w:rPr>
                <w:rFonts w:ascii="Arial" w:hAnsi="Arial" w:cs="Arial"/>
                <w:sz w:val="18"/>
                <w:szCs w:val="18"/>
                <w:lang w:eastAsia="en-US"/>
              </w:rPr>
            </w:pPr>
          </w:p>
        </w:tc>
        <w:tc>
          <w:tcPr>
            <w:tcW w:w="3118" w:type="dxa"/>
            <w:tcBorders>
              <w:top w:val="single" w:sz="4" w:space="0" w:color="auto"/>
              <w:left w:val="dotted" w:sz="4" w:space="0" w:color="auto"/>
              <w:bottom w:val="single" w:sz="4" w:space="0" w:color="auto"/>
              <w:right w:val="single"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ustrezna uporaba merilnih pripomočkov </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ocena, </w:t>
            </w:r>
            <w:proofErr w:type="spellStart"/>
            <w:r w:rsidRPr="00ED07F9">
              <w:rPr>
                <w:rFonts w:ascii="Arial" w:hAnsi="Arial" w:cs="Arial"/>
                <w:sz w:val="18"/>
                <w:szCs w:val="18"/>
                <w:lang w:eastAsia="en-US"/>
              </w:rPr>
              <w:t>izmeritev</w:t>
            </w:r>
            <w:proofErr w:type="spellEnd"/>
            <w:r w:rsidRPr="00ED07F9">
              <w:rPr>
                <w:rFonts w:ascii="Arial" w:hAnsi="Arial" w:cs="Arial"/>
                <w:sz w:val="18"/>
                <w:szCs w:val="18"/>
                <w:lang w:eastAsia="en-US"/>
              </w:rPr>
              <w:t xml:space="preserve"> dolžine in zapis meritve z merskim številom in enoto</w:t>
            </w:r>
          </w:p>
          <w:p w:rsidR="00B35C78" w:rsidRPr="00ED07F9" w:rsidRDefault="00B35C78">
            <w:pPr>
              <w:spacing w:line="276" w:lineRule="auto"/>
              <w:ind w:left="252"/>
              <w:rPr>
                <w:rFonts w:ascii="Arial" w:hAnsi="Arial" w:cs="Arial"/>
                <w:sz w:val="18"/>
                <w:szCs w:val="18"/>
                <w:lang w:eastAsia="en-US"/>
              </w:rPr>
            </w:pPr>
          </w:p>
        </w:tc>
      </w:tr>
    </w:tbl>
    <w:p w:rsidR="00B35C78" w:rsidRPr="00ED07F9" w:rsidRDefault="00B35C78" w:rsidP="00B35C78"/>
    <w:p w:rsidR="00B35C78" w:rsidRPr="00ED07F9" w:rsidRDefault="00B35C78" w:rsidP="00B35C78">
      <w:pPr>
        <w:spacing w:after="200" w:line="276" w:lineRule="auto"/>
      </w:pPr>
      <w:r w:rsidRPr="00ED07F9">
        <w:rPr>
          <w:rFonts w:eastAsiaTheme="minorHAnsi"/>
        </w:rPr>
        <w:br w:type="page"/>
      </w:r>
    </w:p>
    <w:p w:rsidR="00B35C78" w:rsidRPr="00ED07F9" w:rsidRDefault="00B35C78" w:rsidP="00B35C78">
      <w:pPr>
        <w:spacing w:after="200" w:line="276" w:lineRule="auto"/>
        <w:jc w:val="center"/>
        <w:rPr>
          <w:rFonts w:ascii="Arial" w:hAnsi="Arial" w:cs="Arial"/>
          <w:b/>
          <w:sz w:val="32"/>
          <w:szCs w:val="32"/>
        </w:rPr>
      </w:pPr>
      <w:r w:rsidRPr="00ED07F9">
        <w:rPr>
          <w:rFonts w:ascii="Arial" w:hAnsi="Arial" w:cs="Arial"/>
          <w:b/>
          <w:sz w:val="32"/>
          <w:szCs w:val="32"/>
        </w:rPr>
        <w:t>SPOZNAVANJE OKOLJA</w:t>
      </w:r>
    </w:p>
    <w:p w:rsidR="00B35C78" w:rsidRPr="00ED07F9" w:rsidRDefault="00B35C78" w:rsidP="00B35C78">
      <w:pPr>
        <w:jc w:val="center"/>
        <w:rPr>
          <w:rFonts w:ascii="Arial" w:hAnsi="Arial" w:cs="Arial"/>
          <w:b/>
          <w:sz w:val="20"/>
          <w:szCs w:val="20"/>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644"/>
        <w:gridCol w:w="3152"/>
      </w:tblGrid>
      <w:tr w:rsidR="00ED07F9" w:rsidRPr="00ED07F9" w:rsidTr="00B35C78">
        <w:trPr>
          <w:trHeight w:hRule="exact" w:val="1127"/>
        </w:trPr>
        <w:tc>
          <w:tcPr>
            <w:tcW w:w="7338" w:type="dxa"/>
            <w:gridSpan w:val="2"/>
            <w:tcBorders>
              <w:top w:val="single" w:sz="4" w:space="0" w:color="auto"/>
              <w:left w:val="single" w:sz="4" w:space="0" w:color="auto"/>
              <w:bottom w:val="single" w:sz="4" w:space="0" w:color="auto"/>
              <w:right w:val="dotted" w:sz="4" w:space="0" w:color="auto"/>
            </w:tcBorders>
            <w:shd w:val="clear" w:color="auto" w:fill="00B050"/>
            <w:vAlign w:val="center"/>
            <w:hideMark/>
          </w:tcPr>
          <w:p w:rsidR="00B35C78" w:rsidRPr="00ED07F9" w:rsidRDefault="00B35C78">
            <w:pPr>
              <w:spacing w:line="276" w:lineRule="auto"/>
              <w:jc w:val="center"/>
              <w:rPr>
                <w:rFonts w:ascii="Arial" w:hAnsi="Arial" w:cs="Arial"/>
                <w:b/>
                <w:lang w:eastAsia="en-US"/>
              </w:rPr>
            </w:pPr>
            <w:r w:rsidRPr="00ED07F9">
              <w:rPr>
                <w:rFonts w:ascii="Arial" w:hAnsi="Arial" w:cs="Arial"/>
                <w:b/>
                <w:lang w:eastAsia="en-US"/>
              </w:rPr>
              <w:t>STANDARDI ZNANJA in CILJI  ZA  OCENJEVANJE</w:t>
            </w:r>
          </w:p>
          <w:p w:rsidR="00B35C78" w:rsidRPr="00ED07F9" w:rsidRDefault="00B35C78">
            <w:pPr>
              <w:spacing w:line="276" w:lineRule="auto"/>
              <w:jc w:val="center"/>
              <w:rPr>
                <w:rFonts w:ascii="Arial" w:hAnsi="Arial" w:cs="Arial"/>
                <w:sz w:val="20"/>
                <w:szCs w:val="20"/>
                <w:lang w:eastAsia="en-US"/>
              </w:rPr>
            </w:pPr>
          </w:p>
        </w:tc>
        <w:tc>
          <w:tcPr>
            <w:tcW w:w="3152" w:type="dxa"/>
            <w:tcBorders>
              <w:top w:val="single" w:sz="4" w:space="0" w:color="auto"/>
              <w:left w:val="dotted" w:sz="4" w:space="0" w:color="auto"/>
              <w:bottom w:val="single" w:sz="4" w:space="0" w:color="auto"/>
              <w:right w:val="single" w:sz="4" w:space="0" w:color="auto"/>
            </w:tcBorders>
            <w:shd w:val="clear" w:color="auto" w:fill="00B050"/>
            <w:vAlign w:val="center"/>
            <w:hideMark/>
          </w:tcPr>
          <w:p w:rsidR="00B35C78" w:rsidRPr="00ED07F9" w:rsidRDefault="00B35C78">
            <w:pPr>
              <w:spacing w:line="276" w:lineRule="auto"/>
              <w:jc w:val="center"/>
              <w:rPr>
                <w:rFonts w:ascii="Arial" w:hAnsi="Arial" w:cs="Arial"/>
                <w:sz w:val="20"/>
                <w:szCs w:val="20"/>
                <w:lang w:eastAsia="en-US"/>
              </w:rPr>
            </w:pPr>
            <w:r w:rsidRPr="00ED07F9">
              <w:rPr>
                <w:rFonts w:ascii="Arial" w:hAnsi="Arial" w:cs="Arial"/>
                <w:b/>
                <w:lang w:eastAsia="en-US"/>
              </w:rPr>
              <w:t>KRITERIJI ZA  OCENJEVANJE</w:t>
            </w:r>
          </w:p>
        </w:tc>
      </w:tr>
      <w:tr w:rsidR="00ED07F9" w:rsidRPr="00ED07F9" w:rsidTr="00B35C78">
        <w:trPr>
          <w:trHeight w:val="2055"/>
        </w:trPr>
        <w:tc>
          <w:tcPr>
            <w:tcW w:w="26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ODNOSI</w:t>
            </w:r>
          </w:p>
          <w:p w:rsidR="00B35C78" w:rsidRPr="00ED07F9" w:rsidRDefault="00B35C78">
            <w:pPr>
              <w:spacing w:line="276" w:lineRule="auto"/>
              <w:rPr>
                <w:rFonts w:ascii="Arial" w:hAnsi="Arial" w:cs="Arial"/>
                <w:b/>
                <w:strike/>
                <w:sz w:val="20"/>
                <w:szCs w:val="20"/>
                <w:lang w:eastAsia="en-US"/>
              </w:rPr>
            </w:pPr>
            <w:r w:rsidRPr="00ED07F9">
              <w:rPr>
                <w:rFonts w:ascii="Arial" w:hAnsi="Arial" w:cs="Arial"/>
                <w:b/>
                <w:sz w:val="20"/>
                <w:szCs w:val="20"/>
                <w:lang w:eastAsia="en-US"/>
              </w:rPr>
              <w:t>Pozna in upošteva pravila družbenega življenja.</w:t>
            </w:r>
          </w:p>
        </w:tc>
        <w:tc>
          <w:tcPr>
            <w:tcW w:w="4644"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Razume, da smo ljudje različni in da imamo ne glede na razlike vsi pravico do dostojnega življenja. Upošteva različnost med ljudmi.</w:t>
            </w:r>
          </w:p>
          <w:p w:rsidR="00B35C78" w:rsidRPr="00ED07F9" w:rsidRDefault="00B35C78">
            <w:pPr>
              <w:spacing w:line="276" w:lineRule="auto"/>
              <w:rPr>
                <w:rFonts w:ascii="Arial" w:hAnsi="Arial" w:cs="Arial"/>
                <w:strike/>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Razume nujnost sodelovanja med ljudmi.</w:t>
            </w:r>
          </w:p>
          <w:p w:rsidR="00B35C78" w:rsidRPr="00ED07F9" w:rsidRDefault="00B35C78">
            <w:pPr>
              <w:autoSpaceDE w:val="0"/>
              <w:autoSpaceDN w:val="0"/>
              <w:adjustRightInd w:val="0"/>
              <w:spacing w:line="276" w:lineRule="auto"/>
              <w:rPr>
                <w:rFonts w:ascii="Arial" w:eastAsia="Calibri" w:hAnsi="Arial" w:cs="Arial"/>
                <w:strike/>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 nasilje in ve, kje lahko poišče pomoč.</w:t>
            </w:r>
          </w:p>
        </w:tc>
        <w:tc>
          <w:tcPr>
            <w:tcW w:w="3152" w:type="dxa"/>
            <w:vMerge w:val="restart"/>
            <w:tcBorders>
              <w:top w:val="single" w:sz="4" w:space="0" w:color="auto"/>
              <w:left w:val="dotted" w:sz="4" w:space="0" w:color="auto"/>
              <w:bottom w:val="single" w:sz="4" w:space="0" w:color="auto"/>
              <w:right w:val="single" w:sz="4" w:space="0" w:color="auto"/>
            </w:tcBorders>
            <w:vAlign w:val="center"/>
          </w:tcPr>
          <w:p w:rsidR="00B35C78" w:rsidRPr="00ED07F9" w:rsidRDefault="00B35C78">
            <w:pPr>
              <w:spacing w:line="276" w:lineRule="auto"/>
              <w:ind w:left="25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samostojnost pri odgovarjanju na vprašanja in reševanju nalog</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pravilni, razumljivi, natančni odgovori </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prepoznavanje, naštevanje, opisovanje, razlaganje, utemeljevanje snovi</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poznavanje podrobnosti</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uporaba ustrezne terminologije</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navajanje svojih primerov</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povezovanje znanja</w:t>
            </w:r>
          </w:p>
        </w:tc>
      </w:tr>
      <w:tr w:rsidR="00ED07F9" w:rsidRPr="00ED07F9" w:rsidTr="00B35C78">
        <w:trPr>
          <w:trHeight w:hRule="exact" w:val="1566"/>
        </w:trPr>
        <w:tc>
          <w:tcPr>
            <w:tcW w:w="26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PROMET</w:t>
            </w:r>
          </w:p>
          <w:p w:rsidR="00B35C78" w:rsidRPr="00ED07F9" w:rsidRDefault="00B35C78">
            <w:pPr>
              <w:spacing w:line="276" w:lineRule="auto"/>
              <w:rPr>
                <w:rFonts w:ascii="Calibri" w:hAnsi="Calibri"/>
                <w:b/>
                <w:sz w:val="20"/>
                <w:szCs w:val="20"/>
                <w:lang w:eastAsia="en-US"/>
              </w:rPr>
            </w:pPr>
            <w:r w:rsidRPr="00ED07F9">
              <w:rPr>
                <w:rFonts w:ascii="Arial" w:hAnsi="Arial" w:cs="Arial"/>
                <w:b/>
                <w:sz w:val="20"/>
                <w:szCs w:val="20"/>
                <w:lang w:eastAsia="en-US"/>
              </w:rPr>
              <w:t>Pozna dejavnike varnosti za pešce v prometu.</w:t>
            </w:r>
          </w:p>
        </w:tc>
        <w:tc>
          <w:tcPr>
            <w:tcW w:w="4644"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 dejavnike varnosti v prometu.</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 pravila za pešce in pomen prometnih znakov, pomembnih za pešce.</w:t>
            </w: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pPr>
              <w:spacing w:line="276" w:lineRule="auto"/>
              <w:rPr>
                <w:rFonts w:ascii="Arial" w:hAnsi="Arial" w:cs="Arial"/>
                <w:sz w:val="18"/>
                <w:szCs w:val="18"/>
                <w:lang w:eastAsia="en-US"/>
              </w:rPr>
            </w:pPr>
          </w:p>
        </w:tc>
      </w:tr>
      <w:tr w:rsidR="00ED07F9" w:rsidRPr="00ED07F9" w:rsidTr="00B35C78">
        <w:trPr>
          <w:trHeight w:hRule="exact" w:val="1276"/>
        </w:trPr>
        <w:tc>
          <w:tcPr>
            <w:tcW w:w="26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ŽIVA BITJA</w:t>
            </w:r>
          </w:p>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Opiše različna življenjska okolja in živa bitja.</w:t>
            </w:r>
          </w:p>
        </w:tc>
        <w:tc>
          <w:tcPr>
            <w:tcW w:w="4644"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Poimenuje in opiše različna življenjska okolja (gozd, vrt, polje, travnik) ter živa bitja v različnih okoljih.</w:t>
            </w: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pPr>
              <w:spacing w:line="276" w:lineRule="auto"/>
              <w:rPr>
                <w:rFonts w:ascii="Arial" w:hAnsi="Arial" w:cs="Arial"/>
                <w:sz w:val="18"/>
                <w:szCs w:val="18"/>
                <w:lang w:eastAsia="en-US"/>
              </w:rPr>
            </w:pPr>
          </w:p>
        </w:tc>
      </w:tr>
      <w:tr w:rsidR="00ED07F9" w:rsidRPr="00ED07F9" w:rsidTr="00B35C78">
        <w:trPr>
          <w:trHeight w:val="1685"/>
        </w:trPr>
        <w:tc>
          <w:tcPr>
            <w:tcW w:w="26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SKUPNOSTI</w:t>
            </w:r>
          </w:p>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Opiše družine.</w:t>
            </w:r>
          </w:p>
        </w:tc>
        <w:tc>
          <w:tcPr>
            <w:tcW w:w="4644"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 sorodstvene odnose v ožji in širši družini.</w:t>
            </w:r>
          </w:p>
          <w:p w:rsidR="00B35C78" w:rsidRPr="00ED07F9" w:rsidRDefault="00B35C78">
            <w:pPr>
              <w:autoSpaceDE w:val="0"/>
              <w:autoSpaceDN w:val="0"/>
              <w:adjustRightInd w:val="0"/>
              <w:spacing w:line="276" w:lineRule="auto"/>
              <w:rPr>
                <w:rFonts w:ascii="Arial" w:eastAsia="Calibri"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eastAsia="Calibri" w:hAnsi="Arial" w:cs="Arial"/>
                <w:sz w:val="18"/>
                <w:szCs w:val="18"/>
                <w:lang w:eastAsia="en-US"/>
              </w:rPr>
              <w:t>Razume pomen sodelovanja in spoštovanja med družinskimi člani.</w:t>
            </w: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pPr>
              <w:spacing w:line="276" w:lineRule="auto"/>
              <w:rPr>
                <w:rFonts w:ascii="Arial" w:hAnsi="Arial" w:cs="Arial"/>
                <w:sz w:val="18"/>
                <w:szCs w:val="18"/>
                <w:lang w:eastAsia="en-US"/>
              </w:rPr>
            </w:pPr>
          </w:p>
        </w:tc>
      </w:tr>
      <w:tr w:rsidR="00ED07F9" w:rsidRPr="00ED07F9" w:rsidTr="00B35C78">
        <w:trPr>
          <w:trHeight w:hRule="exact" w:val="3275"/>
        </w:trPr>
        <w:tc>
          <w:tcPr>
            <w:tcW w:w="26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ČAS</w:t>
            </w:r>
          </w:p>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Zna časovno opredeliti dogodke in pojave.</w:t>
            </w:r>
          </w:p>
        </w:tc>
        <w:tc>
          <w:tcPr>
            <w:tcW w:w="4644"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Zna časovno opredeliti dogodke in pojave v različnih letnih časih.</w:t>
            </w:r>
          </w:p>
          <w:p w:rsidR="00B35C78" w:rsidRPr="00ED07F9" w:rsidRDefault="00B35C78">
            <w:pPr>
              <w:spacing w:line="276" w:lineRule="auto"/>
              <w:ind w:left="7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Opiše navidezno gibanje sonca. Ustrezno uporabi izraze: zjutraj, dopoldne, opoldne, popoldne, zvečer.</w:t>
            </w:r>
          </w:p>
          <w:p w:rsidR="00B35C78" w:rsidRPr="00ED07F9" w:rsidRDefault="00B35C78">
            <w:pPr>
              <w:spacing w:line="276" w:lineRule="auto"/>
              <w:ind w:left="7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Meri čas in ustrezno uporablja koledar. Ustrezno uporabi časovne izraze: dan, teden, mesec, leto. </w:t>
            </w:r>
          </w:p>
          <w:p w:rsidR="00B35C78" w:rsidRPr="00ED07F9" w:rsidRDefault="00B35C78">
            <w:pPr>
              <w:pStyle w:val="Odstavekseznama"/>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Ve, da se ljudje in družba skozi čas spreminjajo. Pozna nekaj primerov dediščine (stari predmeti, oblačila, igrače, prevozna sredstva).</w:t>
            </w: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pPr>
              <w:spacing w:line="276" w:lineRule="auto"/>
              <w:rPr>
                <w:rFonts w:ascii="Arial" w:hAnsi="Arial" w:cs="Arial"/>
                <w:sz w:val="18"/>
                <w:szCs w:val="18"/>
                <w:lang w:eastAsia="en-US"/>
              </w:rPr>
            </w:pPr>
          </w:p>
        </w:tc>
      </w:tr>
      <w:tr w:rsidR="00ED07F9" w:rsidRPr="00ED07F9" w:rsidTr="00B35C78">
        <w:trPr>
          <w:trHeight w:hRule="exact" w:val="948"/>
        </w:trPr>
        <w:tc>
          <w:tcPr>
            <w:tcW w:w="26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POJAVI</w:t>
            </w:r>
          </w:p>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Opiše vremenska stanja in pojave.</w:t>
            </w:r>
          </w:p>
        </w:tc>
        <w:tc>
          <w:tcPr>
            <w:tcW w:w="4644"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Opazuje in opiše vremenske stanja in pojave.</w:t>
            </w: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pPr>
              <w:spacing w:line="276" w:lineRule="auto"/>
              <w:rPr>
                <w:rFonts w:ascii="Arial" w:hAnsi="Arial" w:cs="Arial"/>
                <w:sz w:val="18"/>
                <w:szCs w:val="18"/>
                <w:lang w:eastAsia="en-US"/>
              </w:rPr>
            </w:pPr>
          </w:p>
        </w:tc>
      </w:tr>
      <w:tr w:rsidR="00ED07F9" w:rsidRPr="00ED07F9" w:rsidTr="00B35C78">
        <w:trPr>
          <w:trHeight w:hRule="exact" w:val="1721"/>
        </w:trPr>
        <w:tc>
          <w:tcPr>
            <w:tcW w:w="26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OKOLJSKA VZGOJA</w:t>
            </w:r>
          </w:p>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Razume pomen varovanja okolja in opiše, kako lahko sam prispeva k temu.</w:t>
            </w:r>
          </w:p>
        </w:tc>
        <w:tc>
          <w:tcPr>
            <w:tcW w:w="4644"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Ve, da moramo varovati naravno okolje, in zna razložiti, kako lahko sam aktivno prispeva k varovanju okolja.</w:t>
            </w:r>
          </w:p>
          <w:p w:rsidR="00B35C78" w:rsidRPr="00ED07F9" w:rsidRDefault="00B35C78">
            <w:pPr>
              <w:spacing w:line="276" w:lineRule="auto"/>
              <w:ind w:left="7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Zna ustrezno ravnati z odpadki. </w:t>
            </w: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pPr>
              <w:spacing w:line="276" w:lineRule="auto"/>
              <w:rPr>
                <w:rFonts w:ascii="Arial" w:hAnsi="Arial" w:cs="Arial"/>
                <w:sz w:val="18"/>
                <w:szCs w:val="18"/>
                <w:lang w:eastAsia="en-US"/>
              </w:rPr>
            </w:pPr>
          </w:p>
        </w:tc>
      </w:tr>
      <w:tr w:rsidR="00ED07F9" w:rsidRPr="00ED07F9" w:rsidTr="00B35C78">
        <w:trPr>
          <w:trHeight w:val="1526"/>
        </w:trPr>
        <w:tc>
          <w:tcPr>
            <w:tcW w:w="26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ČLOVEK</w:t>
            </w:r>
          </w:p>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Razume pomen zdravja za človeka in načine ohranjanja zdravja.</w:t>
            </w:r>
          </w:p>
        </w:tc>
        <w:tc>
          <w:tcPr>
            <w:tcW w:w="4644"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 osnovne dele človeškega telesa (zunanje dele telesa, temeljne notranje organe).</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Razume pomen zdravja za človeka in opiše, kako lahko sam prispeva k ohranjanju zdravja.</w:t>
            </w: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pPr>
              <w:spacing w:line="276" w:lineRule="auto"/>
              <w:rPr>
                <w:rFonts w:ascii="Arial" w:hAnsi="Arial" w:cs="Arial"/>
                <w:sz w:val="18"/>
                <w:szCs w:val="18"/>
                <w:lang w:eastAsia="en-US"/>
              </w:rPr>
            </w:pPr>
          </w:p>
        </w:tc>
      </w:tr>
      <w:tr w:rsidR="00ED07F9" w:rsidRPr="00ED07F9" w:rsidTr="00B35C78">
        <w:trPr>
          <w:trHeight w:hRule="exact" w:val="1710"/>
        </w:trPr>
        <w:tc>
          <w:tcPr>
            <w:tcW w:w="26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POSTOPKI</w:t>
            </w:r>
          </w:p>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Izvaja različne raziskovalne postopke.</w:t>
            </w:r>
          </w:p>
        </w:tc>
        <w:tc>
          <w:tcPr>
            <w:tcW w:w="4644"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Usmerjeno opazuje, ugotovitve po opazovanju primerja, zapiše in nariše. Napoveduje, izvede poskus, preverja napovedi. Razvršča in ureja. Podatke prikaže v tabeli in prikazu. Svoje delo predstavi in poroča.</w:t>
            </w: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pPr>
              <w:spacing w:line="276" w:lineRule="auto"/>
              <w:rPr>
                <w:rFonts w:ascii="Arial" w:hAnsi="Arial" w:cs="Arial"/>
                <w:sz w:val="18"/>
                <w:szCs w:val="18"/>
                <w:lang w:eastAsia="en-US"/>
              </w:rPr>
            </w:pPr>
          </w:p>
        </w:tc>
      </w:tr>
      <w:tr w:rsidR="00ED07F9" w:rsidRPr="00ED07F9" w:rsidTr="00B35C78">
        <w:trPr>
          <w:trHeight w:val="2540"/>
        </w:trPr>
        <w:tc>
          <w:tcPr>
            <w:tcW w:w="26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SNOVI</w:t>
            </w:r>
          </w:p>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Opiše snovi.</w:t>
            </w:r>
          </w:p>
        </w:tc>
        <w:tc>
          <w:tcPr>
            <w:tcW w:w="4644"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Izdela preprost tehnični izdelek. Ustrezno uporabi različna gradiva, orodja in obdelovalne postopke za obdelavo različnih gradiv (striženje, lepljenje, spajanje, gnetenje, valjanje ...).</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Razlikuje, opiše snovi ter jih razvrsti po njihovih lastnostih (npr.: plovnost, trdota).</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 in opiše spreminjanje lastnosti teles in snovi.</w:t>
            </w: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B35C78" w:rsidRPr="00ED07F9" w:rsidRDefault="00B35C78">
            <w:pPr>
              <w:spacing w:line="276" w:lineRule="auto"/>
              <w:rPr>
                <w:rFonts w:ascii="Arial" w:hAnsi="Arial" w:cs="Arial"/>
                <w:sz w:val="18"/>
                <w:szCs w:val="18"/>
                <w:lang w:eastAsia="en-US"/>
              </w:rPr>
            </w:pPr>
          </w:p>
        </w:tc>
      </w:tr>
    </w:tbl>
    <w:p w:rsidR="00B35C78" w:rsidRPr="00ED07F9" w:rsidRDefault="00B35C78" w:rsidP="00B35C78">
      <w:pPr>
        <w:jc w:val="center"/>
        <w:rPr>
          <w:rFonts w:ascii="Arial" w:hAnsi="Arial" w:cs="Arial"/>
          <w:b/>
          <w:sz w:val="40"/>
          <w:szCs w:val="40"/>
        </w:rPr>
      </w:pPr>
    </w:p>
    <w:p w:rsidR="00B35C78" w:rsidRPr="00ED07F9" w:rsidRDefault="00B35C78" w:rsidP="00B35C78">
      <w:pPr>
        <w:spacing w:after="200" w:line="276" w:lineRule="auto"/>
      </w:pPr>
      <w:r w:rsidRPr="00ED07F9">
        <w:br w:type="page"/>
      </w:r>
    </w:p>
    <w:p w:rsidR="00B35C78" w:rsidRPr="00ED07F9" w:rsidRDefault="00B35C78" w:rsidP="00B35C78">
      <w:pPr>
        <w:spacing w:after="200" w:line="276" w:lineRule="auto"/>
        <w:jc w:val="center"/>
        <w:rPr>
          <w:rFonts w:ascii="Arial" w:hAnsi="Arial" w:cs="Arial"/>
          <w:b/>
          <w:sz w:val="32"/>
          <w:szCs w:val="32"/>
        </w:rPr>
      </w:pPr>
      <w:r w:rsidRPr="00ED07F9">
        <w:rPr>
          <w:rFonts w:ascii="Arial" w:hAnsi="Arial" w:cs="Arial"/>
          <w:b/>
          <w:sz w:val="32"/>
          <w:szCs w:val="32"/>
        </w:rPr>
        <w:t>ŠPORT</w:t>
      </w:r>
    </w:p>
    <w:p w:rsidR="00B35C78" w:rsidRPr="00ED07F9" w:rsidRDefault="00B35C78" w:rsidP="00B35C78">
      <w:pPr>
        <w:rPr>
          <w:sz w:val="20"/>
          <w:szCs w:val="20"/>
        </w:rPr>
      </w:pPr>
    </w:p>
    <w:tbl>
      <w:tblPr>
        <w:tblW w:w="103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4567"/>
        <w:gridCol w:w="3140"/>
      </w:tblGrid>
      <w:tr w:rsidR="00ED07F9" w:rsidRPr="00ED07F9" w:rsidTr="006D5ABD">
        <w:trPr>
          <w:trHeight w:val="1107"/>
        </w:trPr>
        <w:tc>
          <w:tcPr>
            <w:tcW w:w="7214" w:type="dxa"/>
            <w:gridSpan w:val="2"/>
            <w:tcBorders>
              <w:top w:val="single" w:sz="4" w:space="0" w:color="auto"/>
              <w:left w:val="single" w:sz="4" w:space="0" w:color="auto"/>
              <w:bottom w:val="single" w:sz="4" w:space="0" w:color="auto"/>
              <w:right w:val="dotted" w:sz="4" w:space="0" w:color="auto"/>
            </w:tcBorders>
            <w:shd w:val="clear" w:color="auto" w:fill="00B050"/>
            <w:vAlign w:val="center"/>
            <w:hideMark/>
          </w:tcPr>
          <w:p w:rsidR="00B35C78" w:rsidRPr="00ED07F9" w:rsidRDefault="00B35C78">
            <w:pPr>
              <w:spacing w:line="276" w:lineRule="auto"/>
              <w:jc w:val="center"/>
              <w:rPr>
                <w:rFonts w:ascii="Arial" w:hAnsi="Arial" w:cs="Arial"/>
                <w:b/>
                <w:lang w:eastAsia="en-US"/>
              </w:rPr>
            </w:pPr>
            <w:r w:rsidRPr="00ED07F9">
              <w:rPr>
                <w:rFonts w:ascii="Arial" w:hAnsi="Arial" w:cs="Arial"/>
                <w:b/>
                <w:lang w:eastAsia="en-US"/>
              </w:rPr>
              <w:t>STANDARDI ZNANJA in CILJI  ZA  OCENJEVANJE</w:t>
            </w:r>
          </w:p>
          <w:p w:rsidR="00B35C78" w:rsidRPr="00ED07F9" w:rsidRDefault="00B35C78">
            <w:pPr>
              <w:spacing w:line="276" w:lineRule="auto"/>
              <w:jc w:val="center"/>
              <w:rPr>
                <w:rFonts w:ascii="Arial" w:hAnsi="Arial" w:cs="Arial"/>
                <w:sz w:val="20"/>
                <w:szCs w:val="20"/>
                <w:lang w:eastAsia="en-US"/>
              </w:rPr>
            </w:pPr>
          </w:p>
        </w:tc>
        <w:tc>
          <w:tcPr>
            <w:tcW w:w="3140" w:type="dxa"/>
            <w:tcBorders>
              <w:top w:val="single" w:sz="4" w:space="0" w:color="auto"/>
              <w:left w:val="dotted" w:sz="4" w:space="0" w:color="auto"/>
              <w:bottom w:val="single" w:sz="4" w:space="0" w:color="auto"/>
              <w:right w:val="dotted" w:sz="4" w:space="0" w:color="auto"/>
            </w:tcBorders>
            <w:shd w:val="clear" w:color="auto" w:fill="00B050"/>
            <w:vAlign w:val="center"/>
            <w:hideMark/>
          </w:tcPr>
          <w:p w:rsidR="00B35C78" w:rsidRPr="00ED07F9" w:rsidRDefault="00B35C78">
            <w:pPr>
              <w:spacing w:line="276" w:lineRule="auto"/>
              <w:jc w:val="center"/>
              <w:rPr>
                <w:rFonts w:ascii="Arial" w:hAnsi="Arial" w:cs="Arial"/>
                <w:b/>
                <w:lang w:eastAsia="en-US"/>
              </w:rPr>
            </w:pPr>
            <w:r w:rsidRPr="00ED07F9">
              <w:rPr>
                <w:rFonts w:ascii="Arial" w:hAnsi="Arial" w:cs="Arial"/>
                <w:b/>
                <w:lang w:eastAsia="en-US"/>
              </w:rPr>
              <w:t>KRITERIJI ZA OCENJEVANJE</w:t>
            </w:r>
          </w:p>
        </w:tc>
      </w:tr>
      <w:tr w:rsidR="00ED07F9" w:rsidRPr="00ED07F9" w:rsidTr="006D5ABD">
        <w:trPr>
          <w:trHeight w:val="1288"/>
        </w:trPr>
        <w:tc>
          <w:tcPr>
            <w:tcW w:w="2647"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Izvaja osnovne atletske prvine.</w:t>
            </w:r>
          </w:p>
        </w:tc>
        <w:tc>
          <w:tcPr>
            <w:tcW w:w="4567" w:type="dxa"/>
            <w:vMerge w:val="restart"/>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 znak hitro steče z visokega starta.</w:t>
            </w:r>
          </w:p>
          <w:p w:rsidR="00B35C78" w:rsidRPr="00ED07F9" w:rsidRDefault="00B35C78">
            <w:pPr>
              <w:spacing w:line="276" w:lineRule="auto"/>
              <w:ind w:left="7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Neprekinjeno preteče 600 m v pogovornem tempu.</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Izvede skok v daljino s kratkim zaletom.</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Vrže žvižgača z eno roko z mesta v daljino.</w:t>
            </w:r>
          </w:p>
          <w:p w:rsidR="00B35C78" w:rsidRPr="00ED07F9" w:rsidRDefault="00B35C78">
            <w:pPr>
              <w:pStyle w:val="Odstavekseznama"/>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Izvede </w:t>
            </w:r>
            <w:proofErr w:type="spellStart"/>
            <w:r w:rsidRPr="00ED07F9">
              <w:rPr>
                <w:rFonts w:ascii="Arial" w:hAnsi="Arial" w:cs="Arial"/>
                <w:sz w:val="18"/>
                <w:szCs w:val="18"/>
                <w:lang w:eastAsia="en-US"/>
              </w:rPr>
              <w:t>soročni</w:t>
            </w:r>
            <w:proofErr w:type="spellEnd"/>
            <w:r w:rsidRPr="00ED07F9">
              <w:rPr>
                <w:rFonts w:ascii="Arial" w:hAnsi="Arial" w:cs="Arial"/>
                <w:sz w:val="18"/>
                <w:szCs w:val="18"/>
                <w:lang w:eastAsia="en-US"/>
              </w:rPr>
              <w:t xml:space="preserve">  met žoge izpred prsi.</w:t>
            </w:r>
          </w:p>
        </w:tc>
        <w:tc>
          <w:tcPr>
            <w:tcW w:w="3140" w:type="dxa"/>
            <w:vMerge w:val="restart"/>
            <w:tcBorders>
              <w:top w:val="single" w:sz="4" w:space="0" w:color="auto"/>
              <w:left w:val="dotted"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pravilno izveden start</w:t>
            </w:r>
          </w:p>
          <w:p w:rsidR="00B35C78" w:rsidRPr="00ED07F9" w:rsidRDefault="00B35C78">
            <w:pPr>
              <w:spacing w:line="276" w:lineRule="auto"/>
              <w:ind w:left="25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vzdržljivost pri teku</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pravilna tehnika skoka v daljino</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pravilna tehnika meta žvižgača</w:t>
            </w:r>
          </w:p>
          <w:p w:rsidR="00B35C78" w:rsidRPr="00ED07F9" w:rsidRDefault="00B35C78">
            <w:pPr>
              <w:pStyle w:val="Odstavekseznama"/>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pravilna tehnika </w:t>
            </w:r>
            <w:proofErr w:type="spellStart"/>
            <w:r w:rsidRPr="00ED07F9">
              <w:rPr>
                <w:rFonts w:ascii="Arial" w:hAnsi="Arial" w:cs="Arial"/>
                <w:sz w:val="18"/>
                <w:szCs w:val="18"/>
                <w:lang w:eastAsia="en-US"/>
              </w:rPr>
              <w:t>soročnega</w:t>
            </w:r>
            <w:proofErr w:type="spellEnd"/>
            <w:r w:rsidRPr="00ED07F9">
              <w:rPr>
                <w:rFonts w:ascii="Arial" w:hAnsi="Arial" w:cs="Arial"/>
                <w:sz w:val="18"/>
                <w:szCs w:val="18"/>
                <w:lang w:eastAsia="en-US"/>
              </w:rPr>
              <w:t xml:space="preserve"> meta izpred prsi</w:t>
            </w:r>
          </w:p>
        </w:tc>
      </w:tr>
      <w:tr w:rsidR="006D5ABD" w:rsidRPr="00ED07F9" w:rsidTr="006D5ABD">
        <w:trPr>
          <w:trHeight w:val="10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5ABD" w:rsidRPr="00ED07F9" w:rsidRDefault="006D5ABD">
            <w:pPr>
              <w:spacing w:line="276" w:lineRule="auto"/>
              <w:rPr>
                <w:rFonts w:ascii="Arial" w:hAnsi="Arial" w:cs="Arial"/>
                <w:b/>
                <w:sz w:val="20"/>
                <w:szCs w:val="20"/>
                <w:lang w:eastAsia="en-US"/>
              </w:rPr>
            </w:pPr>
          </w:p>
        </w:tc>
        <w:tc>
          <w:tcPr>
            <w:tcW w:w="0" w:type="auto"/>
            <w:vMerge/>
            <w:tcBorders>
              <w:top w:val="single" w:sz="4" w:space="0" w:color="auto"/>
              <w:left w:val="single" w:sz="4" w:space="0" w:color="auto"/>
              <w:bottom w:val="single" w:sz="4" w:space="0" w:color="auto"/>
              <w:right w:val="dotted" w:sz="4" w:space="0" w:color="auto"/>
            </w:tcBorders>
            <w:vAlign w:val="center"/>
            <w:hideMark/>
          </w:tcPr>
          <w:p w:rsidR="006D5ABD" w:rsidRPr="00ED07F9" w:rsidRDefault="006D5ABD">
            <w:pPr>
              <w:spacing w:line="276" w:lineRule="auto"/>
              <w:rPr>
                <w:rFonts w:ascii="Arial" w:hAnsi="Arial" w:cs="Arial"/>
                <w:sz w:val="18"/>
                <w:szCs w:val="18"/>
                <w:lang w:eastAsia="en-US"/>
              </w:rPr>
            </w:pPr>
          </w:p>
        </w:tc>
        <w:tc>
          <w:tcPr>
            <w:tcW w:w="0" w:type="auto"/>
            <w:vMerge/>
            <w:tcBorders>
              <w:top w:val="single" w:sz="4" w:space="0" w:color="auto"/>
              <w:left w:val="dotted" w:sz="4" w:space="0" w:color="auto"/>
              <w:bottom w:val="single" w:sz="4" w:space="0" w:color="auto"/>
              <w:right w:val="dotted" w:sz="4" w:space="0" w:color="auto"/>
            </w:tcBorders>
            <w:vAlign w:val="center"/>
            <w:hideMark/>
          </w:tcPr>
          <w:p w:rsidR="006D5ABD" w:rsidRPr="00ED07F9" w:rsidRDefault="006D5ABD">
            <w:pPr>
              <w:spacing w:line="276" w:lineRule="auto"/>
              <w:rPr>
                <w:rFonts w:ascii="Arial" w:hAnsi="Arial" w:cs="Arial"/>
                <w:sz w:val="18"/>
                <w:szCs w:val="18"/>
                <w:lang w:eastAsia="en-US"/>
              </w:rPr>
            </w:pPr>
          </w:p>
        </w:tc>
      </w:tr>
      <w:tr w:rsidR="006D5ABD" w:rsidRPr="00ED07F9" w:rsidTr="006D5ABD">
        <w:trPr>
          <w:trHeight w:val="1117"/>
        </w:trPr>
        <w:tc>
          <w:tcPr>
            <w:tcW w:w="264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D5ABD" w:rsidRPr="00ED07F9" w:rsidRDefault="006D5ABD">
            <w:pPr>
              <w:spacing w:line="276" w:lineRule="auto"/>
              <w:rPr>
                <w:rFonts w:ascii="Arial" w:hAnsi="Arial" w:cs="Arial"/>
                <w:b/>
                <w:sz w:val="20"/>
                <w:szCs w:val="20"/>
                <w:lang w:eastAsia="en-US"/>
              </w:rPr>
            </w:pPr>
            <w:r w:rsidRPr="00ED07F9">
              <w:rPr>
                <w:rFonts w:ascii="Arial" w:hAnsi="Arial" w:cs="Arial"/>
                <w:b/>
                <w:sz w:val="20"/>
                <w:szCs w:val="20"/>
                <w:lang w:eastAsia="en-US"/>
              </w:rPr>
              <w:t>Izvaja naravne oblike gibanja.</w:t>
            </w:r>
          </w:p>
        </w:tc>
        <w:tc>
          <w:tcPr>
            <w:tcW w:w="4567" w:type="dxa"/>
            <w:tcBorders>
              <w:top w:val="single" w:sz="4" w:space="0" w:color="auto"/>
              <w:left w:val="single" w:sz="4" w:space="0" w:color="auto"/>
              <w:bottom w:val="single" w:sz="4" w:space="0" w:color="auto"/>
              <w:right w:val="dotted" w:sz="4" w:space="0" w:color="auto"/>
            </w:tcBorders>
            <w:vAlign w:val="center"/>
            <w:hideMark/>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Sproščeno in skladno po navodilih  izvaja naravne oblike gibanja: različne oblike hoje, teka, skokov, plezanja, plazenja, kotaljenja, valjanja, visenja ...</w:t>
            </w:r>
          </w:p>
        </w:tc>
        <w:tc>
          <w:tcPr>
            <w:tcW w:w="3140" w:type="dxa"/>
            <w:tcBorders>
              <w:top w:val="single" w:sz="4" w:space="0" w:color="auto"/>
              <w:left w:val="dotted" w:sz="4" w:space="0" w:color="auto"/>
              <w:bottom w:val="single" w:sz="4" w:space="0" w:color="auto"/>
              <w:right w:val="dotted" w:sz="4" w:space="0" w:color="auto"/>
            </w:tcBorders>
            <w:vAlign w:val="center"/>
            <w:hideMark/>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izvajanje gibalnih nalog po navodilih </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sproščenost</w:t>
            </w: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skladnost</w:t>
            </w:r>
          </w:p>
        </w:tc>
      </w:tr>
      <w:tr w:rsidR="006D5ABD" w:rsidRPr="00ED07F9" w:rsidTr="006D5ABD">
        <w:trPr>
          <w:trHeight w:val="1416"/>
        </w:trPr>
        <w:tc>
          <w:tcPr>
            <w:tcW w:w="264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D5ABD" w:rsidRPr="00ED07F9" w:rsidRDefault="006D5ABD">
            <w:pPr>
              <w:spacing w:line="276" w:lineRule="auto"/>
              <w:rPr>
                <w:rFonts w:ascii="Arial" w:hAnsi="Arial" w:cs="Arial"/>
                <w:b/>
                <w:sz w:val="20"/>
                <w:szCs w:val="20"/>
                <w:lang w:eastAsia="en-US"/>
              </w:rPr>
            </w:pPr>
            <w:r w:rsidRPr="00ED07F9">
              <w:rPr>
                <w:rFonts w:ascii="Arial" w:hAnsi="Arial" w:cs="Arial"/>
                <w:b/>
                <w:sz w:val="20"/>
                <w:szCs w:val="20"/>
                <w:lang w:eastAsia="en-US"/>
              </w:rPr>
              <w:t>Izvaja plesne igre.</w:t>
            </w:r>
          </w:p>
        </w:tc>
        <w:tc>
          <w:tcPr>
            <w:tcW w:w="4567" w:type="dxa"/>
            <w:tcBorders>
              <w:top w:val="single" w:sz="4" w:space="0" w:color="auto"/>
              <w:left w:val="single"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Izvaja gibe ob raznovrstni glasbeni spremljavi.</w:t>
            </w:r>
          </w:p>
          <w:p w:rsidR="006D5ABD" w:rsidRPr="00ED07F9" w:rsidRDefault="006D5ABD">
            <w:pPr>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 in zapleše 1 otroški ples in 2 (1) ljudska plesa.</w:t>
            </w:r>
          </w:p>
        </w:tc>
        <w:tc>
          <w:tcPr>
            <w:tcW w:w="3140" w:type="dxa"/>
            <w:tcBorders>
              <w:top w:val="single" w:sz="4" w:space="0" w:color="auto"/>
              <w:left w:val="dotted"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ritmičnost, doživetost, izvirnost</w:t>
            </w:r>
          </w:p>
          <w:p w:rsidR="006D5ABD" w:rsidRPr="00ED07F9" w:rsidRDefault="006D5ABD">
            <w:pPr>
              <w:spacing w:line="276" w:lineRule="auto"/>
              <w:ind w:left="252"/>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poznavanje plesa, plesnih korakov, doživetost izvedbe</w:t>
            </w:r>
          </w:p>
        </w:tc>
      </w:tr>
      <w:tr w:rsidR="006D5ABD" w:rsidRPr="00ED07F9" w:rsidTr="006D5ABD">
        <w:trPr>
          <w:trHeight w:val="2400"/>
        </w:trPr>
        <w:tc>
          <w:tcPr>
            <w:tcW w:w="264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D5ABD" w:rsidRPr="00ED07F9" w:rsidRDefault="006D5ABD">
            <w:pPr>
              <w:spacing w:line="276" w:lineRule="auto"/>
              <w:rPr>
                <w:rFonts w:ascii="Arial" w:hAnsi="Arial" w:cs="Arial"/>
                <w:b/>
                <w:sz w:val="20"/>
                <w:szCs w:val="20"/>
                <w:lang w:eastAsia="en-US"/>
              </w:rPr>
            </w:pPr>
            <w:r w:rsidRPr="00ED07F9">
              <w:rPr>
                <w:rFonts w:ascii="Arial" w:hAnsi="Arial" w:cs="Arial"/>
                <w:b/>
                <w:sz w:val="20"/>
                <w:szCs w:val="20"/>
                <w:lang w:eastAsia="en-US"/>
              </w:rPr>
              <w:t>Izvaja osnovne gimnastične prvine.</w:t>
            </w:r>
          </w:p>
        </w:tc>
        <w:tc>
          <w:tcPr>
            <w:tcW w:w="4567" w:type="dxa"/>
            <w:tcBorders>
              <w:top w:val="single" w:sz="4" w:space="0" w:color="auto"/>
              <w:left w:val="single"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Tekoče in varno izvede preval naprej.</w:t>
            </w:r>
          </w:p>
          <w:p w:rsidR="006D5ABD" w:rsidRPr="00ED07F9" w:rsidRDefault="006D5ABD">
            <w:pPr>
              <w:spacing w:line="276" w:lineRule="auto"/>
              <w:rPr>
                <w:rFonts w:ascii="Arial" w:hAnsi="Arial" w:cs="Arial"/>
                <w:sz w:val="18"/>
                <w:szCs w:val="18"/>
                <w:lang w:eastAsia="en-US"/>
              </w:rPr>
            </w:pPr>
          </w:p>
          <w:p w:rsidR="006D5ABD" w:rsidRPr="00ED07F9" w:rsidRDefault="006D5ABD">
            <w:pPr>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Plazi se, lazi, hodi in skače po klopi/nizki gredi. </w:t>
            </w:r>
          </w:p>
          <w:p w:rsidR="006D5ABD" w:rsidRPr="00ED07F9" w:rsidRDefault="006D5ABD">
            <w:pPr>
              <w:spacing w:line="276" w:lineRule="auto"/>
              <w:rPr>
                <w:rFonts w:ascii="Arial" w:hAnsi="Arial" w:cs="Arial"/>
                <w:sz w:val="18"/>
                <w:szCs w:val="18"/>
                <w:lang w:eastAsia="en-US"/>
              </w:rPr>
            </w:pPr>
          </w:p>
          <w:p w:rsidR="006D5ABD" w:rsidRPr="00ED07F9" w:rsidRDefault="006D5ABD">
            <w:pPr>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Izvede naskok v oporo </w:t>
            </w:r>
            <w:proofErr w:type="spellStart"/>
            <w:r w:rsidRPr="00ED07F9">
              <w:rPr>
                <w:rFonts w:ascii="Arial" w:hAnsi="Arial" w:cs="Arial"/>
                <w:sz w:val="18"/>
                <w:szCs w:val="18"/>
                <w:lang w:eastAsia="en-US"/>
              </w:rPr>
              <w:t>klečno</w:t>
            </w:r>
            <w:proofErr w:type="spellEnd"/>
            <w:r w:rsidRPr="00ED07F9">
              <w:rPr>
                <w:rFonts w:ascii="Arial" w:hAnsi="Arial" w:cs="Arial"/>
                <w:sz w:val="18"/>
                <w:szCs w:val="18"/>
                <w:lang w:eastAsia="en-US"/>
              </w:rPr>
              <w:t xml:space="preserve"> ali čepno na nizko skrinjo.</w:t>
            </w:r>
          </w:p>
        </w:tc>
        <w:tc>
          <w:tcPr>
            <w:tcW w:w="3140" w:type="dxa"/>
            <w:tcBorders>
              <w:top w:val="single" w:sz="4" w:space="0" w:color="auto"/>
              <w:left w:val="dotted"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izvedba prevala varna, tekoča, brez pomoči</w:t>
            </w:r>
          </w:p>
          <w:p w:rsidR="006D5ABD" w:rsidRPr="00ED07F9" w:rsidRDefault="006D5ABD">
            <w:pPr>
              <w:spacing w:line="276" w:lineRule="auto"/>
              <w:ind w:left="252"/>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hoja po gredi brez pomoči, ravnotežje, koordinacija gibov</w:t>
            </w:r>
          </w:p>
          <w:p w:rsidR="006D5ABD" w:rsidRPr="00ED07F9" w:rsidRDefault="006D5ABD">
            <w:pPr>
              <w:pStyle w:val="Odstavekseznama"/>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pravilna tehnika naskoka kleče na skrinjo in seskoka, brez pomoči</w:t>
            </w:r>
          </w:p>
        </w:tc>
      </w:tr>
      <w:tr w:rsidR="006D5ABD" w:rsidRPr="00ED07F9" w:rsidTr="006D5ABD">
        <w:trPr>
          <w:trHeight w:val="2406"/>
        </w:trPr>
        <w:tc>
          <w:tcPr>
            <w:tcW w:w="264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D5ABD" w:rsidRPr="00ED07F9" w:rsidRDefault="006D5ABD">
            <w:pPr>
              <w:spacing w:line="276" w:lineRule="auto"/>
              <w:rPr>
                <w:rFonts w:ascii="Arial" w:hAnsi="Arial" w:cs="Arial"/>
                <w:b/>
                <w:sz w:val="20"/>
                <w:szCs w:val="20"/>
                <w:lang w:eastAsia="en-US"/>
              </w:rPr>
            </w:pPr>
            <w:r w:rsidRPr="00ED07F9">
              <w:rPr>
                <w:rFonts w:ascii="Arial" w:hAnsi="Arial" w:cs="Arial"/>
                <w:b/>
                <w:sz w:val="20"/>
                <w:szCs w:val="20"/>
                <w:lang w:eastAsia="en-US"/>
              </w:rPr>
              <w:t>Izvaja osnovne prvine iger z žogo.</w:t>
            </w:r>
          </w:p>
        </w:tc>
        <w:tc>
          <w:tcPr>
            <w:tcW w:w="4567" w:type="dxa"/>
            <w:tcBorders>
              <w:top w:val="single" w:sz="4" w:space="0" w:color="auto"/>
              <w:left w:val="single"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Vodi žogo z roko na mestu in v gibanju - naravnost in s spremembo smeri.</w:t>
            </w:r>
          </w:p>
          <w:p w:rsidR="006D5ABD" w:rsidRPr="00ED07F9" w:rsidRDefault="006D5ABD">
            <w:pPr>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Med gibanjem z obema rokama izpred prsi/z eno roko z zgornjim zamahom poda lahko žogo ter jo ulovi.</w:t>
            </w:r>
          </w:p>
          <w:p w:rsidR="006D5ABD" w:rsidRPr="00ED07F9" w:rsidRDefault="006D5ABD">
            <w:pPr>
              <w:spacing w:line="276" w:lineRule="auto"/>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Zadeva različne mirujoče/premikajoče cilje z metanjem žog.</w:t>
            </w:r>
          </w:p>
        </w:tc>
        <w:tc>
          <w:tcPr>
            <w:tcW w:w="3140" w:type="dxa"/>
            <w:tcBorders>
              <w:top w:val="single" w:sz="4" w:space="0" w:color="auto"/>
              <w:left w:val="dotted" w:sz="4" w:space="0" w:color="auto"/>
              <w:bottom w:val="single" w:sz="4" w:space="0" w:color="auto"/>
              <w:right w:val="dotted" w:sz="4" w:space="0" w:color="auto"/>
            </w:tcBorders>
            <w:vAlign w:val="center"/>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Pravilno, spretno vodenje žoge na mestu, v gibanju naravnost in s spremembo smeri, nadzor žoge</w:t>
            </w:r>
          </w:p>
          <w:p w:rsidR="006D5ABD" w:rsidRPr="00ED07F9" w:rsidRDefault="006D5ABD">
            <w:pPr>
              <w:spacing w:line="276" w:lineRule="auto"/>
              <w:ind w:left="252"/>
              <w:rPr>
                <w:rFonts w:ascii="Arial" w:hAnsi="Arial" w:cs="Arial"/>
                <w:sz w:val="18"/>
                <w:szCs w:val="18"/>
                <w:lang w:eastAsia="en-US"/>
              </w:rPr>
            </w:pPr>
          </w:p>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pravilna izvedba podaje žoge z obema rokama in z eno roko, natančnost podaje, zadevanje ciljev, pravilno lovljenje</w:t>
            </w:r>
          </w:p>
        </w:tc>
      </w:tr>
      <w:tr w:rsidR="006D5ABD" w:rsidRPr="00ED07F9" w:rsidTr="006D5ABD">
        <w:trPr>
          <w:trHeight w:val="979"/>
        </w:trPr>
        <w:tc>
          <w:tcPr>
            <w:tcW w:w="264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D5ABD" w:rsidRPr="00ED07F9" w:rsidRDefault="006D5ABD">
            <w:pPr>
              <w:spacing w:line="276" w:lineRule="auto"/>
              <w:rPr>
                <w:rFonts w:ascii="Arial" w:hAnsi="Arial" w:cs="Arial"/>
                <w:b/>
                <w:sz w:val="20"/>
                <w:szCs w:val="20"/>
                <w:lang w:eastAsia="en-US"/>
              </w:rPr>
            </w:pPr>
            <w:r w:rsidRPr="00ED07F9">
              <w:rPr>
                <w:rFonts w:ascii="Arial" w:hAnsi="Arial" w:cs="Arial"/>
                <w:b/>
                <w:sz w:val="20"/>
                <w:szCs w:val="20"/>
                <w:lang w:eastAsia="en-US"/>
              </w:rPr>
              <w:t>Upošteva pravila športnih iger.</w:t>
            </w:r>
          </w:p>
        </w:tc>
        <w:tc>
          <w:tcPr>
            <w:tcW w:w="4567" w:type="dxa"/>
            <w:tcBorders>
              <w:top w:val="single" w:sz="4" w:space="0" w:color="auto"/>
              <w:left w:val="single" w:sz="4" w:space="0" w:color="auto"/>
              <w:bottom w:val="single" w:sz="4" w:space="0" w:color="auto"/>
              <w:right w:val="dotted" w:sz="4" w:space="0" w:color="auto"/>
            </w:tcBorders>
            <w:vAlign w:val="center"/>
            <w:hideMark/>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Vključuje se v izbrane elementarne igre, štafetne igre in moštvene igre ter upošteva njihova pravila.</w:t>
            </w:r>
          </w:p>
        </w:tc>
        <w:tc>
          <w:tcPr>
            <w:tcW w:w="3140" w:type="dxa"/>
            <w:tcBorders>
              <w:top w:val="single" w:sz="4" w:space="0" w:color="auto"/>
              <w:left w:val="dotted" w:sz="4" w:space="0" w:color="auto"/>
              <w:bottom w:val="single" w:sz="4" w:space="0" w:color="auto"/>
              <w:right w:val="dotted" w:sz="4" w:space="0" w:color="auto"/>
            </w:tcBorders>
            <w:vAlign w:val="center"/>
            <w:hideMark/>
          </w:tcPr>
          <w:p w:rsidR="006D5ABD" w:rsidRPr="00ED07F9" w:rsidRDefault="006D5ABD"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poznavanje in upoštevanje pravil iger</w:t>
            </w:r>
          </w:p>
        </w:tc>
      </w:tr>
    </w:tbl>
    <w:p w:rsidR="00B35C78" w:rsidRPr="00ED07F9" w:rsidRDefault="00B35C78" w:rsidP="00B35C78"/>
    <w:p w:rsidR="00B35C78" w:rsidRPr="00ED07F9" w:rsidRDefault="00B35C78" w:rsidP="00B35C78">
      <w:pPr>
        <w:spacing w:after="200" w:line="276" w:lineRule="auto"/>
      </w:pPr>
      <w:r w:rsidRPr="00ED07F9">
        <w:rPr>
          <w:rFonts w:eastAsiaTheme="minorHAnsi"/>
        </w:rPr>
        <w:br w:type="page"/>
      </w:r>
    </w:p>
    <w:p w:rsidR="00B35C78" w:rsidRPr="00ED07F9" w:rsidRDefault="00B35C78" w:rsidP="00B35C78">
      <w:pPr>
        <w:spacing w:after="200" w:line="276" w:lineRule="auto"/>
        <w:jc w:val="center"/>
        <w:rPr>
          <w:rFonts w:ascii="Arial" w:hAnsi="Arial" w:cs="Arial"/>
          <w:b/>
          <w:sz w:val="32"/>
          <w:szCs w:val="32"/>
        </w:rPr>
      </w:pPr>
      <w:r w:rsidRPr="00ED07F9">
        <w:rPr>
          <w:rFonts w:ascii="Arial" w:hAnsi="Arial" w:cs="Arial"/>
          <w:b/>
          <w:sz w:val="32"/>
          <w:szCs w:val="32"/>
        </w:rPr>
        <w:t>GLASBENA UMETNOST</w:t>
      </w:r>
    </w:p>
    <w:p w:rsidR="00B35C78" w:rsidRPr="00ED07F9" w:rsidRDefault="00B35C78" w:rsidP="00B35C78">
      <w:pPr>
        <w:tabs>
          <w:tab w:val="left" w:pos="1980"/>
        </w:tabs>
        <w:rPr>
          <w:rFonts w:ascii="Arial" w:hAnsi="Arial" w:cs="Arial"/>
          <w:b/>
          <w:sz w:val="20"/>
          <w:szCs w:val="20"/>
        </w:rPr>
      </w:pPr>
    </w:p>
    <w:tbl>
      <w:tblPr>
        <w:tblW w:w="1062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4678"/>
        <w:gridCol w:w="3242"/>
      </w:tblGrid>
      <w:tr w:rsidR="00ED07F9" w:rsidRPr="00ED07F9" w:rsidTr="00B35C78">
        <w:trPr>
          <w:trHeight w:val="1164"/>
        </w:trPr>
        <w:tc>
          <w:tcPr>
            <w:tcW w:w="7383" w:type="dxa"/>
            <w:gridSpan w:val="2"/>
            <w:tcBorders>
              <w:top w:val="single" w:sz="4" w:space="0" w:color="auto"/>
              <w:left w:val="single" w:sz="4" w:space="0" w:color="auto"/>
              <w:bottom w:val="single" w:sz="4" w:space="0" w:color="auto"/>
              <w:right w:val="dotted" w:sz="4" w:space="0" w:color="auto"/>
            </w:tcBorders>
            <w:shd w:val="clear" w:color="auto" w:fill="00B050"/>
            <w:vAlign w:val="center"/>
            <w:hideMark/>
          </w:tcPr>
          <w:p w:rsidR="00B35C78" w:rsidRPr="00ED07F9" w:rsidRDefault="00B35C78">
            <w:pPr>
              <w:spacing w:line="276" w:lineRule="auto"/>
              <w:jc w:val="center"/>
              <w:rPr>
                <w:rFonts w:ascii="Arial" w:hAnsi="Arial" w:cs="Arial"/>
                <w:b/>
                <w:lang w:eastAsia="en-US"/>
              </w:rPr>
            </w:pPr>
            <w:r w:rsidRPr="00ED07F9">
              <w:rPr>
                <w:rFonts w:ascii="Arial" w:hAnsi="Arial" w:cs="Arial"/>
                <w:b/>
                <w:lang w:eastAsia="en-US"/>
              </w:rPr>
              <w:t>STANDARDI ZNANJA in CILJI  ZA  OCENJEVANJE</w:t>
            </w:r>
          </w:p>
          <w:p w:rsidR="00B35C78" w:rsidRPr="00ED07F9" w:rsidRDefault="00B35C78">
            <w:pPr>
              <w:spacing w:line="276" w:lineRule="auto"/>
              <w:jc w:val="center"/>
              <w:rPr>
                <w:rFonts w:ascii="Arial" w:hAnsi="Arial" w:cs="Arial"/>
                <w:sz w:val="20"/>
                <w:szCs w:val="20"/>
                <w:lang w:eastAsia="en-US"/>
              </w:rPr>
            </w:pPr>
          </w:p>
        </w:tc>
        <w:tc>
          <w:tcPr>
            <w:tcW w:w="3242" w:type="dxa"/>
            <w:tcBorders>
              <w:top w:val="single" w:sz="4" w:space="0" w:color="auto"/>
              <w:left w:val="dotted" w:sz="4" w:space="0" w:color="auto"/>
              <w:bottom w:val="single" w:sz="4" w:space="0" w:color="auto"/>
              <w:right w:val="dotted" w:sz="4" w:space="0" w:color="auto"/>
            </w:tcBorders>
            <w:shd w:val="clear" w:color="auto" w:fill="00B050"/>
            <w:vAlign w:val="center"/>
            <w:hideMark/>
          </w:tcPr>
          <w:p w:rsidR="00B35C78" w:rsidRPr="00ED07F9" w:rsidRDefault="00B35C78">
            <w:pPr>
              <w:spacing w:line="276" w:lineRule="auto"/>
              <w:jc w:val="center"/>
              <w:rPr>
                <w:rFonts w:ascii="Arial" w:hAnsi="Arial" w:cs="Arial"/>
                <w:sz w:val="20"/>
                <w:szCs w:val="20"/>
                <w:lang w:eastAsia="en-US"/>
              </w:rPr>
            </w:pPr>
            <w:r w:rsidRPr="00ED07F9">
              <w:rPr>
                <w:rFonts w:ascii="Arial" w:hAnsi="Arial" w:cs="Arial"/>
                <w:b/>
                <w:lang w:eastAsia="en-US"/>
              </w:rPr>
              <w:t>KRITERIJI ZA OCENJEVANJE</w:t>
            </w:r>
          </w:p>
        </w:tc>
      </w:tr>
      <w:tr w:rsidR="00ED07F9" w:rsidRPr="00ED07F9" w:rsidTr="00B35C78">
        <w:trPr>
          <w:trHeight w:val="1832"/>
        </w:trPr>
        <w:tc>
          <w:tcPr>
            <w:tcW w:w="270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Posluša krajše glasbene vsebine. Glasbena doživetja in predstave izraža v likovni, besedni in gibalni komunikaciji.</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Zbrano in doživljajsko posluša krajše glasbene vsebine. </w:t>
            </w:r>
          </w:p>
          <w:p w:rsidR="00B35C78" w:rsidRPr="00ED07F9" w:rsidRDefault="00B35C78">
            <w:pPr>
              <w:spacing w:line="276" w:lineRule="auto"/>
              <w:ind w:left="252"/>
              <w:rPr>
                <w:rFonts w:ascii="Arial" w:hAnsi="Arial" w:cs="Arial"/>
                <w:sz w:val="18"/>
                <w:szCs w:val="18"/>
                <w:lang w:eastAsia="en-US"/>
              </w:rPr>
            </w:pPr>
          </w:p>
          <w:p w:rsidR="00B35C78" w:rsidRPr="00ED07F9" w:rsidRDefault="00B35C78">
            <w:pPr>
              <w:spacing w:line="276" w:lineRule="auto"/>
              <w:ind w:left="25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Svoje predstave in doživljanje glasbe ustvarjalno izrazi gibalno-plesno, likovno in besedno.</w:t>
            </w:r>
          </w:p>
        </w:tc>
        <w:tc>
          <w:tcPr>
            <w:tcW w:w="3242" w:type="dxa"/>
            <w:tcBorders>
              <w:top w:val="single" w:sz="4" w:space="0" w:color="auto"/>
              <w:left w:val="dotted"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zbrano poslušanje</w:t>
            </w:r>
          </w:p>
          <w:p w:rsidR="00B35C78" w:rsidRPr="00ED07F9" w:rsidRDefault="00B35C78">
            <w:pPr>
              <w:spacing w:line="276" w:lineRule="auto"/>
              <w:ind w:left="25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izražanje glasbenih predstav in doživetij v različnih oblikah komunikacije</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 xml:space="preserve">bogatost, izvirnost </w:t>
            </w:r>
          </w:p>
        </w:tc>
      </w:tr>
      <w:tr w:rsidR="00ED07F9" w:rsidRPr="00ED07F9" w:rsidTr="00B35C78">
        <w:trPr>
          <w:trHeight w:val="1121"/>
        </w:trPr>
        <w:tc>
          <w:tcPr>
            <w:tcW w:w="270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Posnema ritmične in melodične vzorce.</w:t>
            </w:r>
          </w:p>
        </w:tc>
        <w:tc>
          <w:tcPr>
            <w:tcW w:w="4678"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Z glasom in glasbili posnema preproste ritmične in melodične vzorce.</w:t>
            </w:r>
          </w:p>
        </w:tc>
        <w:tc>
          <w:tcPr>
            <w:tcW w:w="3242" w:type="dxa"/>
            <w:tcBorders>
              <w:top w:val="single" w:sz="4" w:space="0" w:color="auto"/>
              <w:left w:val="dotted"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pravilnost, natančnost posnemanja vzorcev</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preprosti/zahtevnejši vzorci</w:t>
            </w:r>
          </w:p>
        </w:tc>
      </w:tr>
      <w:tr w:rsidR="00ED07F9" w:rsidRPr="00ED07F9" w:rsidTr="00B35C78">
        <w:trPr>
          <w:trHeight w:val="1972"/>
        </w:trPr>
        <w:tc>
          <w:tcPr>
            <w:tcW w:w="270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Na glasbila igra preproste spremljave.</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 izbrana glasbila, pravilno držo in tehniko igranja nanje.</w:t>
            </w:r>
          </w:p>
          <w:p w:rsidR="00B35C78" w:rsidRPr="00ED07F9" w:rsidRDefault="00B35C78">
            <w:pPr>
              <w:spacing w:line="276" w:lineRule="auto"/>
              <w:ind w:left="7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Z lastnimi, otroškimi, ljudskimi, improviziranimi in Orffovimi glasbili po posnemanju/po slikovnem zapisu igra preproste spremljave.</w:t>
            </w:r>
          </w:p>
        </w:tc>
        <w:tc>
          <w:tcPr>
            <w:tcW w:w="3242" w:type="dxa"/>
            <w:tcBorders>
              <w:top w:val="single" w:sz="4" w:space="0" w:color="auto"/>
              <w:left w:val="dotted"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poznavanje glasbil</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pravilna drža in tehnika igranja na glasbila</w:t>
            </w:r>
          </w:p>
          <w:p w:rsidR="00B35C78" w:rsidRPr="00ED07F9" w:rsidRDefault="00B35C78">
            <w:pPr>
              <w:spacing w:line="276" w:lineRule="auto"/>
              <w:ind w:left="252"/>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pravilnost zaigrane spremljave</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igranje po posnemanju/po slikovnem zapisu</w:t>
            </w:r>
          </w:p>
        </w:tc>
      </w:tr>
      <w:tr w:rsidR="00ED07F9" w:rsidRPr="00ED07F9" w:rsidTr="00B35C78">
        <w:trPr>
          <w:trHeight w:val="2012"/>
        </w:trPr>
        <w:tc>
          <w:tcPr>
            <w:tcW w:w="270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 xml:space="preserve">Poje repertoar ljudskih, umetnih, domačih ter tujih pesmi. Pri izvajanju upošteva elemente interpretacije. </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V skupini ter samostojno sproščeno zapoje načrtovan izbor otroških pesmi s prepoznavno melodijo in ritmom. Pozna besedila pesmi.</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Pri petju upošteva glasno/tiho, hitro/počasno izvajanje.</w:t>
            </w:r>
          </w:p>
        </w:tc>
        <w:tc>
          <w:tcPr>
            <w:tcW w:w="3242" w:type="dxa"/>
            <w:tcBorders>
              <w:top w:val="single" w:sz="4" w:space="0" w:color="auto"/>
              <w:left w:val="dotted"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v skupini/samostojno</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poznavanje besedila</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prepoznavna melodija in ritem</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doživetost, upoštevanje dinamike, tempa</w:t>
            </w:r>
          </w:p>
        </w:tc>
      </w:tr>
      <w:tr w:rsidR="00ED07F9" w:rsidRPr="00ED07F9" w:rsidTr="00B35C78">
        <w:trPr>
          <w:trHeight w:val="1482"/>
        </w:trPr>
        <w:tc>
          <w:tcPr>
            <w:tcW w:w="270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Z glasom in glasbili ustvarja preproste spremljave in glasbene vsebine.</w:t>
            </w:r>
          </w:p>
        </w:tc>
        <w:tc>
          <w:tcPr>
            <w:tcW w:w="4678"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Z lastnimi, otroškimi, ljudskimi, improviziranimi in Orffovimi glasbili ustvarja ritmične in melodične vsebine ter jih doživeto izvaja.</w:t>
            </w:r>
          </w:p>
        </w:tc>
        <w:tc>
          <w:tcPr>
            <w:tcW w:w="3242" w:type="dxa"/>
            <w:tcBorders>
              <w:top w:val="single" w:sz="4" w:space="0" w:color="auto"/>
              <w:left w:val="dotted"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samostojnost</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bogatost in izvirnost</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doživetost z elementi interpretacije</w:t>
            </w:r>
          </w:p>
        </w:tc>
      </w:tr>
    </w:tbl>
    <w:p w:rsidR="00B35C78" w:rsidRPr="00ED07F9" w:rsidRDefault="00B35C78" w:rsidP="00B35C78">
      <w:pPr>
        <w:tabs>
          <w:tab w:val="left" w:pos="1980"/>
        </w:tabs>
        <w:rPr>
          <w:rFonts w:ascii="Arial" w:hAnsi="Arial" w:cs="Arial"/>
          <w:b/>
          <w:sz w:val="40"/>
          <w:szCs w:val="40"/>
        </w:rPr>
      </w:pPr>
    </w:p>
    <w:p w:rsidR="00B35C78" w:rsidRPr="00ED07F9" w:rsidRDefault="00B35C78" w:rsidP="00B35C78">
      <w:pPr>
        <w:spacing w:after="200" w:line="276" w:lineRule="auto"/>
      </w:pPr>
      <w:r w:rsidRPr="00ED07F9">
        <w:br w:type="page"/>
      </w:r>
    </w:p>
    <w:p w:rsidR="00B35C78" w:rsidRPr="00ED07F9" w:rsidRDefault="00B35C78" w:rsidP="00B35C78">
      <w:pPr>
        <w:spacing w:after="200" w:line="276" w:lineRule="auto"/>
        <w:jc w:val="center"/>
        <w:rPr>
          <w:rFonts w:ascii="Arial" w:hAnsi="Arial" w:cs="Arial"/>
          <w:b/>
          <w:sz w:val="32"/>
          <w:szCs w:val="32"/>
        </w:rPr>
      </w:pPr>
      <w:r w:rsidRPr="00ED07F9">
        <w:rPr>
          <w:rFonts w:ascii="Arial" w:hAnsi="Arial" w:cs="Arial"/>
          <w:b/>
          <w:sz w:val="32"/>
          <w:szCs w:val="32"/>
        </w:rPr>
        <w:t>LIKOVNA UMETNOST</w:t>
      </w:r>
    </w:p>
    <w:p w:rsidR="00B35C78" w:rsidRPr="00ED07F9" w:rsidRDefault="00B35C78" w:rsidP="00B35C78">
      <w:pPr>
        <w:rPr>
          <w:sz w:val="20"/>
          <w:szCs w:val="20"/>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4678"/>
        <w:gridCol w:w="3118"/>
      </w:tblGrid>
      <w:tr w:rsidR="00ED07F9" w:rsidRPr="00ED07F9" w:rsidTr="00B35C78">
        <w:trPr>
          <w:trHeight w:val="1164"/>
        </w:trPr>
        <w:tc>
          <w:tcPr>
            <w:tcW w:w="7514" w:type="dxa"/>
            <w:gridSpan w:val="2"/>
            <w:tcBorders>
              <w:top w:val="single" w:sz="4" w:space="0" w:color="auto"/>
              <w:left w:val="single" w:sz="4" w:space="0" w:color="auto"/>
              <w:bottom w:val="single" w:sz="4" w:space="0" w:color="auto"/>
              <w:right w:val="dotted" w:sz="4" w:space="0" w:color="auto"/>
            </w:tcBorders>
            <w:shd w:val="clear" w:color="auto" w:fill="00B050"/>
            <w:vAlign w:val="center"/>
            <w:hideMark/>
          </w:tcPr>
          <w:p w:rsidR="00B35C78" w:rsidRPr="00ED07F9" w:rsidRDefault="00B35C78">
            <w:pPr>
              <w:spacing w:line="276" w:lineRule="auto"/>
              <w:jc w:val="center"/>
              <w:rPr>
                <w:rFonts w:ascii="Arial" w:hAnsi="Arial" w:cs="Arial"/>
                <w:b/>
                <w:lang w:eastAsia="en-US"/>
              </w:rPr>
            </w:pPr>
            <w:r w:rsidRPr="00ED07F9">
              <w:rPr>
                <w:rFonts w:ascii="Arial" w:hAnsi="Arial" w:cs="Arial"/>
                <w:b/>
                <w:lang w:eastAsia="en-US"/>
              </w:rPr>
              <w:t>STANDARDI ZNANJA in CILJI  ZA  OCENJEVANJE</w:t>
            </w:r>
          </w:p>
          <w:p w:rsidR="00B35C78" w:rsidRPr="00ED07F9" w:rsidRDefault="00B35C78">
            <w:pPr>
              <w:spacing w:line="276" w:lineRule="auto"/>
              <w:jc w:val="center"/>
              <w:rPr>
                <w:rFonts w:ascii="Arial" w:hAnsi="Arial" w:cs="Arial"/>
                <w:sz w:val="20"/>
                <w:szCs w:val="20"/>
                <w:lang w:eastAsia="en-US"/>
              </w:rPr>
            </w:pPr>
          </w:p>
        </w:tc>
        <w:tc>
          <w:tcPr>
            <w:tcW w:w="3118" w:type="dxa"/>
            <w:tcBorders>
              <w:top w:val="single" w:sz="4" w:space="0" w:color="auto"/>
              <w:left w:val="dotted" w:sz="4" w:space="0" w:color="auto"/>
              <w:bottom w:val="single" w:sz="4" w:space="0" w:color="auto"/>
              <w:right w:val="dotted" w:sz="4" w:space="0" w:color="auto"/>
            </w:tcBorders>
            <w:shd w:val="clear" w:color="auto" w:fill="00B050"/>
            <w:vAlign w:val="center"/>
            <w:hideMark/>
          </w:tcPr>
          <w:p w:rsidR="00B35C78" w:rsidRPr="00ED07F9" w:rsidRDefault="00B35C78">
            <w:pPr>
              <w:spacing w:line="276" w:lineRule="auto"/>
              <w:jc w:val="center"/>
              <w:rPr>
                <w:rFonts w:ascii="Arial" w:hAnsi="Arial" w:cs="Arial"/>
                <w:sz w:val="20"/>
                <w:szCs w:val="20"/>
                <w:lang w:eastAsia="en-US"/>
              </w:rPr>
            </w:pPr>
            <w:r w:rsidRPr="00ED07F9">
              <w:rPr>
                <w:rFonts w:ascii="Arial" w:hAnsi="Arial" w:cs="Arial"/>
                <w:b/>
                <w:lang w:eastAsia="en-US"/>
              </w:rPr>
              <w:t>KRITERIJI ZA OCENJEVANJE</w:t>
            </w:r>
          </w:p>
        </w:tc>
      </w:tr>
      <w:tr w:rsidR="00ED07F9" w:rsidRPr="00ED07F9" w:rsidTr="00B35C78">
        <w:trPr>
          <w:trHeight w:val="996"/>
        </w:trPr>
        <w:tc>
          <w:tcPr>
            <w:tcW w:w="283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Se spontano, doživeto in igrivo likovno izraža.</w:t>
            </w:r>
          </w:p>
        </w:tc>
        <w:tc>
          <w:tcPr>
            <w:tcW w:w="4678"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Se spontano, doživeto in igrivo likovno izraža.</w:t>
            </w:r>
          </w:p>
        </w:tc>
        <w:tc>
          <w:tcPr>
            <w:tcW w:w="3118" w:type="dxa"/>
            <w:tcBorders>
              <w:top w:val="single" w:sz="4" w:space="0" w:color="auto"/>
              <w:left w:val="dotted"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spontanost</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doživetost</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izvirnost</w:t>
            </w:r>
          </w:p>
        </w:tc>
      </w:tr>
      <w:tr w:rsidR="00ED07F9" w:rsidRPr="00ED07F9" w:rsidTr="00B35C78">
        <w:trPr>
          <w:trHeight w:val="1265"/>
        </w:trPr>
        <w:tc>
          <w:tcPr>
            <w:tcW w:w="283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 xml:space="preserve">Izkazuje sposobnost opazovanja in v likovni izdelek vnaša podrobnosti. </w:t>
            </w:r>
          </w:p>
        </w:tc>
        <w:tc>
          <w:tcPr>
            <w:tcW w:w="4678"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Natančno opazuje in v likovni izdelek vnaša podrobnosti.</w:t>
            </w:r>
          </w:p>
        </w:tc>
        <w:tc>
          <w:tcPr>
            <w:tcW w:w="3118" w:type="dxa"/>
            <w:tcBorders>
              <w:top w:val="single" w:sz="4" w:space="0" w:color="auto"/>
              <w:left w:val="dotted"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natančno opazovanje</w:t>
            </w: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podrobnosti v likovnem izdelku</w:t>
            </w:r>
          </w:p>
        </w:tc>
      </w:tr>
      <w:tr w:rsidR="00ED07F9" w:rsidRPr="00ED07F9" w:rsidTr="00B35C78">
        <w:trPr>
          <w:trHeight w:val="1113"/>
        </w:trPr>
        <w:tc>
          <w:tcPr>
            <w:tcW w:w="283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Uporabi obravnavane likovne materiale in orodja.</w:t>
            </w:r>
          </w:p>
        </w:tc>
        <w:tc>
          <w:tcPr>
            <w:tcW w:w="4678"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pStyle w:val="Odstavekseznama"/>
              <w:numPr>
                <w:ilvl w:val="0"/>
                <w:numId w:val="2"/>
              </w:numPr>
              <w:spacing w:line="276" w:lineRule="auto"/>
              <w:rPr>
                <w:rFonts w:ascii="Arial" w:hAnsi="Arial" w:cs="Arial"/>
                <w:sz w:val="18"/>
                <w:szCs w:val="18"/>
                <w:lang w:eastAsia="en-US"/>
              </w:rPr>
            </w:pPr>
            <w:r w:rsidRPr="00ED07F9">
              <w:rPr>
                <w:rFonts w:ascii="Arial" w:hAnsi="Arial" w:cs="Arial"/>
                <w:sz w:val="18"/>
                <w:szCs w:val="18"/>
                <w:lang w:eastAsia="en-US"/>
              </w:rPr>
              <w:t>Pozna in ustrezno uporablja obravnavane likovne materiale ter orodja.</w:t>
            </w:r>
          </w:p>
        </w:tc>
        <w:tc>
          <w:tcPr>
            <w:tcW w:w="3118" w:type="dxa"/>
            <w:tcBorders>
              <w:top w:val="single" w:sz="4" w:space="0" w:color="auto"/>
              <w:left w:val="dotted"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poznavanje in ustrezna uporaba likovnih materialov in orodij</w:t>
            </w:r>
          </w:p>
        </w:tc>
      </w:tr>
      <w:tr w:rsidR="00ED07F9" w:rsidRPr="00ED07F9" w:rsidTr="00B35C78">
        <w:trPr>
          <w:trHeight w:val="1122"/>
        </w:trPr>
        <w:tc>
          <w:tcPr>
            <w:tcW w:w="283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Samostojno reši likovne naloge na ploskvi in v prostoru.</w:t>
            </w:r>
          </w:p>
        </w:tc>
        <w:tc>
          <w:tcPr>
            <w:tcW w:w="4678" w:type="dxa"/>
            <w:tcBorders>
              <w:top w:val="single" w:sz="4" w:space="0" w:color="auto"/>
              <w:left w:val="single"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Samostojno reši likovne naloge.</w:t>
            </w:r>
          </w:p>
        </w:tc>
        <w:tc>
          <w:tcPr>
            <w:tcW w:w="3118" w:type="dxa"/>
            <w:tcBorders>
              <w:top w:val="single" w:sz="4" w:space="0" w:color="auto"/>
              <w:left w:val="dotted"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samostojnost pri reševanju likovne naloge</w:t>
            </w:r>
          </w:p>
        </w:tc>
      </w:tr>
      <w:tr w:rsidR="00ED07F9" w:rsidRPr="00ED07F9" w:rsidTr="00B35C78">
        <w:trPr>
          <w:trHeight w:val="2614"/>
        </w:trPr>
        <w:tc>
          <w:tcPr>
            <w:tcW w:w="283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5C78" w:rsidRPr="00ED07F9" w:rsidRDefault="00B35C78">
            <w:pPr>
              <w:spacing w:line="276" w:lineRule="auto"/>
              <w:rPr>
                <w:rFonts w:ascii="Arial" w:hAnsi="Arial" w:cs="Arial"/>
                <w:b/>
                <w:sz w:val="20"/>
                <w:szCs w:val="20"/>
                <w:lang w:eastAsia="en-US"/>
              </w:rPr>
            </w:pPr>
            <w:r w:rsidRPr="00ED07F9">
              <w:rPr>
                <w:rFonts w:ascii="Arial" w:hAnsi="Arial" w:cs="Arial"/>
                <w:b/>
                <w:sz w:val="20"/>
                <w:szCs w:val="20"/>
                <w:lang w:eastAsia="en-US"/>
              </w:rPr>
              <w:t>V likovnih izdelkih izkazuje poznavanje obravnavanih likovnih pojmov.</w:t>
            </w:r>
          </w:p>
        </w:tc>
        <w:tc>
          <w:tcPr>
            <w:tcW w:w="4678" w:type="dxa"/>
            <w:tcBorders>
              <w:top w:val="single" w:sz="4" w:space="0" w:color="auto"/>
              <w:left w:val="single" w:sz="4" w:space="0" w:color="auto"/>
              <w:bottom w:val="single" w:sz="4" w:space="0" w:color="auto"/>
              <w:right w:val="dotted" w:sz="4" w:space="0" w:color="auto"/>
            </w:tcBorders>
            <w:vAlign w:val="center"/>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Nariše oblike ter jih zapolni z nizanjem različnih črt in pik.</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Naslika sliko z barvnimi ploskvami.</w:t>
            </w:r>
          </w:p>
          <w:p w:rsidR="00B35C78" w:rsidRPr="00ED07F9" w:rsidRDefault="00B35C78">
            <w:pPr>
              <w:pStyle w:val="Odstavekseznama"/>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Naslika sliko s svetlenjem in temnenjem barv.</w:t>
            </w:r>
          </w:p>
          <w:p w:rsidR="00B35C78" w:rsidRPr="00ED07F9" w:rsidRDefault="00B35C78">
            <w:pPr>
              <w:spacing w:line="276" w:lineRule="auto"/>
              <w:rPr>
                <w:rFonts w:ascii="Arial" w:hAnsi="Arial" w:cs="Arial"/>
                <w:sz w:val="18"/>
                <w:szCs w:val="18"/>
                <w:lang w:eastAsia="en-US"/>
              </w:rPr>
            </w:pPr>
          </w:p>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S sestavljanjem odpadnega materiala oblikuje stabilen obhodni kip.</w:t>
            </w:r>
          </w:p>
        </w:tc>
        <w:tc>
          <w:tcPr>
            <w:tcW w:w="3118" w:type="dxa"/>
            <w:tcBorders>
              <w:top w:val="single" w:sz="4" w:space="0" w:color="auto"/>
              <w:left w:val="dotted" w:sz="4" w:space="0" w:color="auto"/>
              <w:bottom w:val="single" w:sz="4" w:space="0" w:color="auto"/>
              <w:right w:val="dotted" w:sz="4" w:space="0" w:color="auto"/>
            </w:tcBorders>
            <w:vAlign w:val="center"/>
            <w:hideMark/>
          </w:tcPr>
          <w:p w:rsidR="00B35C78" w:rsidRPr="00ED07F9" w:rsidRDefault="00B35C78" w:rsidP="00ED1239">
            <w:pPr>
              <w:numPr>
                <w:ilvl w:val="0"/>
                <w:numId w:val="1"/>
              </w:numPr>
              <w:tabs>
                <w:tab w:val="num" w:pos="252"/>
              </w:tabs>
              <w:spacing w:line="276" w:lineRule="auto"/>
              <w:ind w:left="252" w:hanging="180"/>
              <w:rPr>
                <w:rFonts w:ascii="Arial" w:hAnsi="Arial" w:cs="Arial"/>
                <w:sz w:val="18"/>
                <w:szCs w:val="18"/>
                <w:lang w:eastAsia="en-US"/>
              </w:rPr>
            </w:pPr>
            <w:r w:rsidRPr="00ED07F9">
              <w:rPr>
                <w:rFonts w:ascii="Arial" w:hAnsi="Arial" w:cs="Arial"/>
                <w:sz w:val="18"/>
                <w:szCs w:val="18"/>
                <w:lang w:eastAsia="en-US"/>
              </w:rPr>
              <w:t>poznavanje in uporaba obravnavanih likovnih pojmov v izdelkih (črte, pike, barvne ploskve, svetlenje, temnenje barv, stabilen obhodni kip, matrica in odtis)</w:t>
            </w:r>
          </w:p>
        </w:tc>
      </w:tr>
    </w:tbl>
    <w:p w:rsidR="00B35C78" w:rsidRPr="00ED07F9" w:rsidRDefault="00B35C78" w:rsidP="00B35C78"/>
    <w:p w:rsidR="00B35C78" w:rsidRPr="00ED07F9" w:rsidRDefault="00B35C78"/>
    <w:p w:rsidR="00B35C78" w:rsidRPr="00ED07F9" w:rsidRDefault="00B35C78"/>
    <w:sectPr w:rsidR="00B35C78" w:rsidRPr="00ED07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27EB5"/>
    <w:multiLevelType w:val="hybridMultilevel"/>
    <w:tmpl w:val="87CE5874"/>
    <w:lvl w:ilvl="0" w:tplc="DDEE776E">
      <w:start w:val="1"/>
      <w:numFmt w:val="bullet"/>
      <w:lvlText w:val=""/>
      <w:lvlJc w:val="left"/>
      <w:pPr>
        <w:ind w:left="284" w:hanging="210"/>
      </w:pPr>
      <w:rPr>
        <w:rFonts w:ascii="Symbol" w:hAnsi="Symbol" w:hint="default"/>
        <w:color w:val="auto"/>
      </w:rPr>
    </w:lvl>
    <w:lvl w:ilvl="1" w:tplc="04240003">
      <w:start w:val="1"/>
      <w:numFmt w:val="bullet"/>
      <w:lvlText w:val="o"/>
      <w:lvlJc w:val="left"/>
      <w:pPr>
        <w:ind w:left="1152" w:hanging="360"/>
      </w:pPr>
      <w:rPr>
        <w:rFonts w:ascii="Courier New" w:hAnsi="Courier New" w:cs="Courier New" w:hint="default"/>
      </w:rPr>
    </w:lvl>
    <w:lvl w:ilvl="2" w:tplc="04240005">
      <w:start w:val="1"/>
      <w:numFmt w:val="bullet"/>
      <w:lvlText w:val=""/>
      <w:lvlJc w:val="left"/>
      <w:pPr>
        <w:ind w:left="1872" w:hanging="360"/>
      </w:pPr>
      <w:rPr>
        <w:rFonts w:ascii="Wingdings" w:hAnsi="Wingdings" w:hint="default"/>
      </w:rPr>
    </w:lvl>
    <w:lvl w:ilvl="3" w:tplc="04240001">
      <w:start w:val="1"/>
      <w:numFmt w:val="bullet"/>
      <w:lvlText w:val=""/>
      <w:lvlJc w:val="left"/>
      <w:pPr>
        <w:ind w:left="2592" w:hanging="360"/>
      </w:pPr>
      <w:rPr>
        <w:rFonts w:ascii="Symbol" w:hAnsi="Symbol" w:hint="default"/>
      </w:rPr>
    </w:lvl>
    <w:lvl w:ilvl="4" w:tplc="04240003">
      <w:start w:val="1"/>
      <w:numFmt w:val="bullet"/>
      <w:lvlText w:val="o"/>
      <w:lvlJc w:val="left"/>
      <w:pPr>
        <w:ind w:left="3312" w:hanging="360"/>
      </w:pPr>
      <w:rPr>
        <w:rFonts w:ascii="Courier New" w:hAnsi="Courier New" w:cs="Courier New" w:hint="default"/>
      </w:rPr>
    </w:lvl>
    <w:lvl w:ilvl="5" w:tplc="04240005">
      <w:start w:val="1"/>
      <w:numFmt w:val="bullet"/>
      <w:lvlText w:val=""/>
      <w:lvlJc w:val="left"/>
      <w:pPr>
        <w:ind w:left="4032" w:hanging="360"/>
      </w:pPr>
      <w:rPr>
        <w:rFonts w:ascii="Wingdings" w:hAnsi="Wingdings" w:hint="default"/>
      </w:rPr>
    </w:lvl>
    <w:lvl w:ilvl="6" w:tplc="04240001">
      <w:start w:val="1"/>
      <w:numFmt w:val="bullet"/>
      <w:lvlText w:val=""/>
      <w:lvlJc w:val="left"/>
      <w:pPr>
        <w:ind w:left="4752" w:hanging="360"/>
      </w:pPr>
      <w:rPr>
        <w:rFonts w:ascii="Symbol" w:hAnsi="Symbol" w:hint="default"/>
      </w:rPr>
    </w:lvl>
    <w:lvl w:ilvl="7" w:tplc="04240003">
      <w:start w:val="1"/>
      <w:numFmt w:val="bullet"/>
      <w:lvlText w:val="o"/>
      <w:lvlJc w:val="left"/>
      <w:pPr>
        <w:ind w:left="5472" w:hanging="360"/>
      </w:pPr>
      <w:rPr>
        <w:rFonts w:ascii="Courier New" w:hAnsi="Courier New" w:cs="Courier New" w:hint="default"/>
      </w:rPr>
    </w:lvl>
    <w:lvl w:ilvl="8" w:tplc="04240005">
      <w:start w:val="1"/>
      <w:numFmt w:val="bullet"/>
      <w:lvlText w:val=""/>
      <w:lvlJc w:val="left"/>
      <w:pPr>
        <w:ind w:left="6192" w:hanging="360"/>
      </w:pPr>
      <w:rPr>
        <w:rFonts w:ascii="Wingdings" w:hAnsi="Wingdings" w:hint="default"/>
      </w:rPr>
    </w:lvl>
  </w:abstractNum>
  <w:abstractNum w:abstractNumId="1" w15:restartNumberingAfterBreak="0">
    <w:nsid w:val="15F502FA"/>
    <w:multiLevelType w:val="hybridMultilevel"/>
    <w:tmpl w:val="802C9E6A"/>
    <w:lvl w:ilvl="0" w:tplc="9BCC91EE">
      <w:start w:val="1"/>
      <w:numFmt w:val="bullet"/>
      <w:lvlText w:val=""/>
      <w:lvlJc w:val="left"/>
      <w:pPr>
        <w:tabs>
          <w:tab w:val="num" w:pos="389"/>
        </w:tabs>
        <w:ind w:left="389" w:hanging="227"/>
      </w:pPr>
      <w:rPr>
        <w:rFonts w:ascii="Symbol" w:hAnsi="Symbol" w:hint="default"/>
        <w:color w:val="auto"/>
        <w:sz w:val="18"/>
        <w:szCs w:val="18"/>
      </w:rPr>
    </w:lvl>
    <w:lvl w:ilvl="1" w:tplc="C8307AD8">
      <w:start w:val="1"/>
      <w:numFmt w:val="bullet"/>
      <w:lvlText w:val=""/>
      <w:lvlJc w:val="left"/>
      <w:pPr>
        <w:tabs>
          <w:tab w:val="num" w:pos="1440"/>
        </w:tabs>
        <w:ind w:left="1440" w:hanging="360"/>
      </w:pPr>
      <w:rPr>
        <w:rFonts w:ascii="Symbol" w:hAnsi="Symbol" w:hint="default"/>
        <w:sz w:val="16"/>
        <w:szCs w:val="20"/>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78"/>
    <w:rsid w:val="006D5ABD"/>
    <w:rsid w:val="00B35C78"/>
    <w:rsid w:val="00ED07F9"/>
    <w:rsid w:val="00FC37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1305A-9EEF-4812-8C37-314920C6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B35C78"/>
    <w:pPr>
      <w:spacing w:after="0" w:line="240" w:lineRule="auto"/>
    </w:pPr>
    <w:rPr>
      <w:rFonts w:ascii="Times New Roman" w:eastAsia="Times New Roman" w:hAnsi="Times New Roman" w:cs="Times New Roman"/>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B35C78"/>
    <w:pPr>
      <w:ind w:left="720"/>
      <w:contextualSpacing/>
    </w:pPr>
  </w:style>
  <w:style w:type="paragraph" w:customStyle="1" w:styleId="Default">
    <w:name w:val="Default"/>
    <w:rsid w:val="00B35C78"/>
    <w:pPr>
      <w:autoSpaceDE w:val="0"/>
      <w:autoSpaceDN w:val="0"/>
      <w:adjustRightInd w:val="0"/>
      <w:spacing w:after="0" w:line="240" w:lineRule="auto"/>
    </w:pPr>
    <w:rPr>
      <w:rFonts w:ascii="Calibri" w:eastAsia="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92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2512</Words>
  <Characters>14319</Characters>
  <Application>Microsoft Office Word</Application>
  <DocSecurity>0</DocSecurity>
  <Lines>119</Lines>
  <Paragraphs>33</Paragraphs>
  <ScaleCrop>false</ScaleCrop>
  <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Jamnik</dc:creator>
  <cp:keywords/>
  <dc:description/>
  <cp:lastModifiedBy>Simon Ocepek</cp:lastModifiedBy>
  <cp:revision>2</cp:revision>
  <dcterms:created xsi:type="dcterms:W3CDTF">2023-06-13T05:48:00Z</dcterms:created>
  <dcterms:modified xsi:type="dcterms:W3CDTF">2023-06-13T05:48:00Z</dcterms:modified>
</cp:coreProperties>
</file>